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06F7F" w14:textId="77777777" w:rsidR="00ED6FE2" w:rsidRDefault="00ED6FE2" w:rsidP="00E775B5">
      <w:pPr>
        <w:tabs>
          <w:tab w:val="left" w:pos="1618"/>
        </w:tabs>
        <w:spacing w:after="0" w:line="240" w:lineRule="auto"/>
        <w:rPr>
          <w:rFonts w:ascii="Arial" w:hAnsi="Arial" w:cs="Arial"/>
          <w:sz w:val="20"/>
          <w:szCs w:val="20"/>
        </w:rPr>
      </w:pPr>
    </w:p>
    <w:p w14:paraId="5FC2374C" w14:textId="77777777"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14:paraId="297989C6" w14:textId="77777777" w:rsidTr="0002785A">
        <w:trPr>
          <w:trHeight w:val="340"/>
        </w:trPr>
        <w:tc>
          <w:tcPr>
            <w:tcW w:w="10603" w:type="dxa"/>
            <w:gridSpan w:val="2"/>
            <w:shd w:val="clear" w:color="auto" w:fill="000000" w:themeFill="text1"/>
            <w:vAlign w:val="center"/>
          </w:tcPr>
          <w:p w14:paraId="38D0487C" w14:textId="77777777" w:rsidR="00E63826" w:rsidRPr="00BB4F5A" w:rsidRDefault="0002785A" w:rsidP="00485C9E">
            <w:pPr>
              <w:rPr>
                <w:rFonts w:ascii="Arial" w:hAnsi="Arial" w:cs="Arial"/>
                <w:b/>
                <w:color w:val="FFFFFF" w:themeColor="background1"/>
              </w:rPr>
            </w:pPr>
            <w:r>
              <w:rPr>
                <w:rFonts w:ascii="Arial" w:hAnsi="Arial" w:cs="Arial"/>
                <w:b/>
                <w:color w:val="FFFFFF" w:themeColor="background1"/>
              </w:rPr>
              <w:t xml:space="preserve">Programme </w:t>
            </w:r>
            <w:r w:rsidR="00407D7A">
              <w:rPr>
                <w:rFonts w:ascii="Arial" w:hAnsi="Arial" w:cs="Arial"/>
                <w:b/>
                <w:color w:val="FFFFFF" w:themeColor="background1"/>
              </w:rPr>
              <w:t>spécialisé NEXUS</w:t>
            </w:r>
          </w:p>
        </w:tc>
      </w:tr>
      <w:tr w:rsidR="0002785A" w:rsidRPr="001719A4" w14:paraId="635CB28C" w14:textId="77777777" w:rsidTr="0002785A">
        <w:trPr>
          <w:trHeight w:val="403"/>
        </w:trPr>
        <w:tc>
          <w:tcPr>
            <w:tcW w:w="7545" w:type="dxa"/>
            <w:vAlign w:val="center"/>
          </w:tcPr>
          <w:p w14:paraId="36A74AC5" w14:textId="77777777"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14:paraId="4AEC393D" w14:textId="77777777" w:rsidR="0002785A" w:rsidRPr="001719A4" w:rsidRDefault="0002785A" w:rsidP="00F903C0">
            <w:pPr>
              <w:rPr>
                <w:rFonts w:ascii="Arial" w:hAnsi="Arial" w:cs="Arial"/>
                <w:sz w:val="20"/>
                <w:szCs w:val="20"/>
              </w:rPr>
            </w:pPr>
            <w:r>
              <w:rPr>
                <w:rFonts w:ascii="Arial" w:hAnsi="Arial" w:cs="Arial"/>
                <w:sz w:val="20"/>
                <w:szCs w:val="20"/>
              </w:rPr>
              <w:t>Octobre 2017</w:t>
            </w:r>
          </w:p>
        </w:tc>
      </w:tr>
    </w:tbl>
    <w:p w14:paraId="763A9972" w14:textId="77777777"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14:paraId="51205285" w14:textId="77777777" w:rsidTr="00F009CA">
        <w:tc>
          <w:tcPr>
            <w:tcW w:w="1809" w:type="dxa"/>
            <w:vAlign w:val="center"/>
          </w:tcPr>
          <w:p w14:paraId="411D9C88" w14:textId="77777777" w:rsidR="0002785A" w:rsidRPr="004A09C8" w:rsidRDefault="0002785A" w:rsidP="0002785A">
            <w:pPr>
              <w:rPr>
                <w:rFonts w:ascii="Arial" w:hAnsi="Arial" w:cs="Arial"/>
                <w:b/>
                <w:sz w:val="20"/>
              </w:rPr>
            </w:pPr>
            <w:r w:rsidRPr="004A09C8">
              <w:rPr>
                <w:rFonts w:ascii="Arial" w:hAnsi="Arial" w:cs="Arial"/>
                <w:b/>
                <w:sz w:val="20"/>
              </w:rPr>
              <w:t>Portrait</w:t>
            </w:r>
          </w:p>
          <w:p w14:paraId="280AD976" w14:textId="77777777" w:rsidR="0002785A" w:rsidRPr="004A09C8" w:rsidRDefault="0002785A" w:rsidP="0002785A">
            <w:pPr>
              <w:rPr>
                <w:rFonts w:ascii="Arial" w:hAnsi="Arial" w:cs="Arial"/>
                <w:sz w:val="20"/>
                <w:szCs w:val="20"/>
              </w:rPr>
            </w:pPr>
            <w:r w:rsidRPr="004A09C8">
              <w:rPr>
                <w:rFonts w:ascii="Arial" w:hAnsi="Arial" w:cs="Arial"/>
                <w:b/>
                <w:sz w:val="20"/>
              </w:rPr>
              <w:t>de l’usager</w:t>
            </w:r>
          </w:p>
          <w:p w14:paraId="4345455B" w14:textId="77777777" w:rsidR="0002785A" w:rsidRPr="004A09C8" w:rsidRDefault="0002785A" w:rsidP="0002785A">
            <w:pPr>
              <w:rPr>
                <w:rFonts w:ascii="Arial" w:hAnsi="Arial" w:cs="Arial"/>
                <w:sz w:val="20"/>
                <w:szCs w:val="20"/>
              </w:rPr>
            </w:pPr>
          </w:p>
        </w:tc>
        <w:tc>
          <w:tcPr>
            <w:tcW w:w="8870" w:type="dxa"/>
            <w:vAlign w:val="center"/>
          </w:tcPr>
          <w:p w14:paraId="53828475" w14:textId="77777777" w:rsidR="0002785A" w:rsidRPr="004D4F36" w:rsidRDefault="00162D2D" w:rsidP="00162D2D">
            <w:pPr>
              <w:spacing w:before="120" w:after="120"/>
              <w:jc w:val="both"/>
              <w:rPr>
                <w:rFonts w:ascii="Arial" w:hAnsi="Arial" w:cs="Arial"/>
                <w:sz w:val="20"/>
                <w:szCs w:val="20"/>
              </w:rPr>
            </w:pPr>
            <w:r w:rsidRPr="004D4F36">
              <w:rPr>
                <w:rFonts w:ascii="Arial" w:hAnsi="Arial" w:cs="Arial"/>
                <w:sz w:val="20"/>
                <w:szCs w:val="20"/>
              </w:rPr>
              <w:t>Adolescent âgé de 16 ans ayant un diagnostic de trouble du spectre de l’autisme (TSA) et de trouble de l’attention avec hyperactivité (TDAH) médicamenté. Une suspicion de trouble d’apprentissage a également été soulevée.</w:t>
            </w:r>
            <w:r w:rsidR="004D4F36">
              <w:rPr>
                <w:rFonts w:ascii="Arial" w:hAnsi="Arial" w:cs="Arial"/>
                <w:sz w:val="20"/>
                <w:szCs w:val="20"/>
              </w:rPr>
              <w:t xml:space="preserve"> </w:t>
            </w:r>
            <w:r w:rsidRPr="004D4F36">
              <w:rPr>
                <w:rFonts w:ascii="Arial" w:hAnsi="Arial" w:cs="Arial"/>
                <w:sz w:val="20"/>
                <w:szCs w:val="20"/>
              </w:rPr>
              <w:t>Il a un frère cadet de 15 ans. La mère de l’adolescent a également une fille (20 ans), née d’une union précédente, qui habiterait avec son conjoint depuis sa majorité. Les parents du jeune ont vécu une période difficile durant laquelle ils se sont séparés en 2015 pour une période d’environ 6 mois, mais sont de nouveau ensemble</w:t>
            </w:r>
            <w:bookmarkStart w:id="0" w:name="_GoBack"/>
            <w:bookmarkEnd w:id="0"/>
            <w:r w:rsidRPr="004D4F36">
              <w:rPr>
                <w:rFonts w:ascii="Arial" w:hAnsi="Arial" w:cs="Arial"/>
                <w:sz w:val="20"/>
                <w:szCs w:val="20"/>
              </w:rPr>
              <w:t>. La mère de l’adolescent travaille dans le milieu de l’enseignement, alors que le père travaille dans la construction.</w:t>
            </w:r>
          </w:p>
        </w:tc>
      </w:tr>
    </w:tbl>
    <w:p w14:paraId="600AA63C" w14:textId="77777777"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14:paraId="31E1819E" w14:textId="77777777" w:rsidTr="00F6508E">
        <w:trPr>
          <w:trHeight w:val="1219"/>
        </w:trPr>
        <w:tc>
          <w:tcPr>
            <w:tcW w:w="1809" w:type="dxa"/>
            <w:vAlign w:val="center"/>
          </w:tcPr>
          <w:p w14:paraId="1398378C" w14:textId="77777777"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14:paraId="5197B0FA" w14:textId="77777777" w:rsidR="00162D2D" w:rsidRPr="004D4F36" w:rsidRDefault="00162D2D" w:rsidP="004D4F36">
            <w:pPr>
              <w:spacing w:before="120" w:after="120"/>
              <w:jc w:val="both"/>
              <w:rPr>
                <w:rFonts w:ascii="Arial" w:hAnsi="Arial" w:cs="Arial"/>
                <w:sz w:val="20"/>
                <w:szCs w:val="20"/>
              </w:rPr>
            </w:pPr>
            <w:r w:rsidRPr="004D4F36">
              <w:rPr>
                <w:rFonts w:ascii="Arial" w:hAnsi="Arial" w:cs="Arial"/>
                <w:sz w:val="20"/>
                <w:szCs w:val="20"/>
              </w:rPr>
              <w:t>En 2010, l’adolescent a reçu des services psychoéducatifs où une possibilité que le jeune ait un TSA a été soulevée.</w:t>
            </w:r>
          </w:p>
          <w:p w14:paraId="436D4CB9" w14:textId="77777777" w:rsidR="00162D2D" w:rsidRPr="004D4F36" w:rsidRDefault="00162D2D" w:rsidP="004D4F36">
            <w:pPr>
              <w:spacing w:before="120" w:after="120"/>
              <w:jc w:val="both"/>
              <w:rPr>
                <w:rFonts w:ascii="Arial" w:hAnsi="Arial" w:cs="Arial"/>
                <w:sz w:val="20"/>
                <w:szCs w:val="20"/>
              </w:rPr>
            </w:pPr>
            <w:r w:rsidRPr="004D4F36">
              <w:rPr>
                <w:rFonts w:ascii="Arial" w:hAnsi="Arial" w:cs="Arial"/>
                <w:sz w:val="20"/>
                <w:szCs w:val="20"/>
              </w:rPr>
              <w:t>En 2011, l’adolescent a été évalué par un pédopsychiatre qui a émis un diagnostic de TSA et de TDAH. Un suivi médical a été débuté pour l’ajustement de sa médication. La mère de l’adolescent avait alors fait une demande de services au CRDITEDME dans le but d’explorer des méthodes d’intervention pour favoriser la collaboration du jeune aux demandes des adultes</w:t>
            </w:r>
            <w:r w:rsidR="004D4F36" w:rsidRPr="004D4F36">
              <w:rPr>
                <w:rFonts w:ascii="Arial" w:hAnsi="Arial" w:cs="Arial"/>
                <w:sz w:val="20"/>
                <w:szCs w:val="20"/>
              </w:rPr>
              <w:t>,</w:t>
            </w:r>
            <w:r w:rsidRPr="004D4F36">
              <w:rPr>
                <w:rFonts w:ascii="Arial" w:hAnsi="Arial" w:cs="Arial"/>
                <w:sz w:val="20"/>
                <w:szCs w:val="20"/>
              </w:rPr>
              <w:t xml:space="preserve"> et</w:t>
            </w:r>
            <w:r w:rsidR="004D4F36" w:rsidRPr="004D4F36">
              <w:rPr>
                <w:rFonts w:ascii="Arial" w:hAnsi="Arial" w:cs="Arial"/>
                <w:sz w:val="20"/>
                <w:szCs w:val="20"/>
              </w:rPr>
              <w:t xml:space="preserve"> ce,</w:t>
            </w:r>
            <w:r w:rsidRPr="004D4F36">
              <w:rPr>
                <w:rFonts w:ascii="Arial" w:hAnsi="Arial" w:cs="Arial"/>
                <w:sz w:val="20"/>
                <w:szCs w:val="20"/>
              </w:rPr>
              <w:t xml:space="preserve"> dans le but d’outiller le jeune dans son entrée en relation avec les autres de façon plus appropriée.</w:t>
            </w:r>
          </w:p>
          <w:p w14:paraId="5325303E" w14:textId="77777777" w:rsidR="00162D2D" w:rsidRPr="004D4F36" w:rsidRDefault="00162D2D" w:rsidP="004D4F36">
            <w:pPr>
              <w:spacing w:before="120" w:after="120"/>
              <w:jc w:val="both"/>
              <w:rPr>
                <w:rFonts w:ascii="Arial" w:hAnsi="Arial" w:cs="Arial"/>
                <w:sz w:val="20"/>
                <w:szCs w:val="20"/>
              </w:rPr>
            </w:pPr>
            <w:r w:rsidRPr="004D4F36">
              <w:rPr>
                <w:rFonts w:ascii="Arial" w:hAnsi="Arial" w:cs="Arial"/>
                <w:sz w:val="20"/>
                <w:szCs w:val="20"/>
              </w:rPr>
              <w:t xml:space="preserve">En 2012, au moment où la demande du CRDITEDME a été acceptée, les parents </w:t>
            </w:r>
            <w:r w:rsidR="004D4F36" w:rsidRPr="004D4F36">
              <w:rPr>
                <w:rFonts w:ascii="Arial" w:hAnsi="Arial" w:cs="Arial"/>
                <w:sz w:val="20"/>
                <w:szCs w:val="20"/>
              </w:rPr>
              <w:t>ont refusé les services offerts</w:t>
            </w:r>
            <w:r w:rsidRPr="004D4F36">
              <w:rPr>
                <w:rFonts w:ascii="Arial" w:hAnsi="Arial" w:cs="Arial"/>
                <w:sz w:val="20"/>
                <w:szCs w:val="20"/>
              </w:rPr>
              <w:t xml:space="preserve"> puisque les comportements du jeune s’étaient améliorés et les parents étaient épuisés en lien avec de multiples rendez-vous personnels et familiaux</w:t>
            </w:r>
            <w:r w:rsidR="004D4F36">
              <w:rPr>
                <w:rFonts w:ascii="Arial" w:hAnsi="Arial" w:cs="Arial"/>
                <w:sz w:val="20"/>
                <w:szCs w:val="20"/>
              </w:rPr>
              <w:t>.</w:t>
            </w:r>
          </w:p>
          <w:p w14:paraId="54B8AEF6" w14:textId="77777777" w:rsidR="00162D2D" w:rsidRPr="004D4F36" w:rsidRDefault="00162D2D" w:rsidP="004D4F36">
            <w:pPr>
              <w:spacing w:before="120" w:after="120"/>
              <w:jc w:val="both"/>
              <w:rPr>
                <w:rFonts w:ascii="Arial" w:hAnsi="Arial" w:cs="Arial"/>
                <w:sz w:val="20"/>
                <w:szCs w:val="20"/>
              </w:rPr>
            </w:pPr>
            <w:r w:rsidRPr="004D4F36">
              <w:rPr>
                <w:rFonts w:ascii="Arial" w:hAnsi="Arial" w:cs="Arial"/>
                <w:sz w:val="20"/>
                <w:szCs w:val="20"/>
              </w:rPr>
              <w:t>De 2012 à 2014, la famille a reçu des services d’une psychoéducatrice d’une clinique privée de pédopsychiatrie à raison d’une fois par mois. Elle a entre autres travaillé au niveau de la compréhension du jeune et de sa famille en lien avec les diagnostics de TSA/TDAH. Aussi, l’intervenante aurait outillé les parents dans leurs interventions auprès de leur fils. Elle aurait également fait plusieurs interventions auprès de l’école, mais la fréquentation scolaire du jeune est restée difficile. Une suspicion de troubles d’apprentissage avait été soulevée.</w:t>
            </w:r>
          </w:p>
          <w:p w14:paraId="4C1CF78C" w14:textId="77777777" w:rsidR="00162D2D" w:rsidRPr="004D4F36" w:rsidRDefault="00162D2D" w:rsidP="004D4F36">
            <w:pPr>
              <w:spacing w:before="120" w:after="120"/>
              <w:jc w:val="both"/>
              <w:rPr>
                <w:rFonts w:ascii="Arial" w:hAnsi="Arial" w:cs="Arial"/>
                <w:sz w:val="20"/>
                <w:szCs w:val="20"/>
              </w:rPr>
            </w:pPr>
            <w:r w:rsidRPr="004D4F36">
              <w:rPr>
                <w:rFonts w:ascii="Arial" w:hAnsi="Arial" w:cs="Arial"/>
                <w:sz w:val="20"/>
                <w:szCs w:val="20"/>
              </w:rPr>
              <w:t xml:space="preserve">De 2015 à 2016, l’adolescent a été scolarisé à la maison par la mère, puisque la fréquentation scolaire s’avérait difficile (comportement difficile, participation scolaire difficile, etc.). Il est à noter que la scolarisation à domicile a aussi été difficile, que le lien mère-fils s’est effrité </w:t>
            </w:r>
            <w:r w:rsidR="004D4F36" w:rsidRPr="004D4F36">
              <w:rPr>
                <w:rFonts w:ascii="Arial" w:hAnsi="Arial" w:cs="Arial"/>
                <w:sz w:val="20"/>
                <w:szCs w:val="20"/>
              </w:rPr>
              <w:t>et que l</w:t>
            </w:r>
            <w:r w:rsidRPr="004D4F36">
              <w:rPr>
                <w:rFonts w:ascii="Arial" w:hAnsi="Arial" w:cs="Arial"/>
                <w:sz w:val="20"/>
                <w:szCs w:val="20"/>
              </w:rPr>
              <w:t>es difficultés de comportement</w:t>
            </w:r>
            <w:r w:rsidR="004D4F36" w:rsidRPr="004D4F36">
              <w:rPr>
                <w:rFonts w:ascii="Arial" w:hAnsi="Arial" w:cs="Arial"/>
                <w:sz w:val="20"/>
                <w:szCs w:val="20"/>
              </w:rPr>
              <w:t xml:space="preserve"> de l’adolescent</w:t>
            </w:r>
            <w:r w:rsidRPr="004D4F36">
              <w:rPr>
                <w:rFonts w:ascii="Arial" w:hAnsi="Arial" w:cs="Arial"/>
                <w:sz w:val="20"/>
                <w:szCs w:val="20"/>
              </w:rPr>
              <w:t xml:space="preserve"> ont augmenté à partir de ce moment. La mère avait alors fait une seconde demande de services auprès du CRDITEDME. La demande a été acceptée en 2015 et un suivi avait été débuté auprès de l’adolescent par une psychoéducatrice du </w:t>
            </w:r>
            <w:r w:rsidRPr="004D4F36">
              <w:rPr>
                <w:rFonts w:ascii="Arial" w:hAnsi="Arial" w:cs="Arial"/>
                <w:i/>
                <w:sz w:val="20"/>
                <w:szCs w:val="20"/>
              </w:rPr>
              <w:t>programme TSA 7 ans et plus</w:t>
            </w:r>
            <w:r w:rsidRPr="004D4F36">
              <w:rPr>
                <w:rFonts w:ascii="Arial" w:hAnsi="Arial" w:cs="Arial"/>
                <w:sz w:val="20"/>
                <w:szCs w:val="20"/>
              </w:rPr>
              <w:t>.</w:t>
            </w:r>
          </w:p>
          <w:p w14:paraId="0E518A15" w14:textId="77777777" w:rsidR="00162D2D" w:rsidRPr="004D4F36" w:rsidRDefault="00162D2D" w:rsidP="004D4F36">
            <w:pPr>
              <w:spacing w:before="120" w:after="120"/>
              <w:jc w:val="both"/>
              <w:rPr>
                <w:rFonts w:ascii="Arial" w:hAnsi="Arial" w:cs="Arial"/>
                <w:sz w:val="20"/>
                <w:szCs w:val="20"/>
              </w:rPr>
            </w:pPr>
            <w:r w:rsidRPr="004D4F36">
              <w:rPr>
                <w:rFonts w:ascii="Arial" w:hAnsi="Arial" w:cs="Arial"/>
                <w:sz w:val="20"/>
                <w:szCs w:val="20"/>
              </w:rPr>
              <w:t>En 2016, le jeune a vécu une arrestation pour possession de cannabis et à partir de ce moment, les parents ont décidé de procéder à un signalement à la Direction de la protection de la jeunesse pour des motifs de troubles de comportements sérieux. Voyant la situation qui commençait à s’envenimer</w:t>
            </w:r>
            <w:r w:rsidR="004D4F36">
              <w:rPr>
                <w:rFonts w:ascii="Arial" w:hAnsi="Arial" w:cs="Arial"/>
                <w:sz w:val="20"/>
                <w:szCs w:val="20"/>
              </w:rPr>
              <w:t>,</w:t>
            </w:r>
            <w:r w:rsidRPr="004D4F36">
              <w:rPr>
                <w:rFonts w:ascii="Arial" w:hAnsi="Arial" w:cs="Arial"/>
                <w:sz w:val="20"/>
                <w:szCs w:val="20"/>
              </w:rPr>
              <w:t xml:space="preserve"> la psychoéducatrice du </w:t>
            </w:r>
            <w:r w:rsidRPr="004D4F36">
              <w:rPr>
                <w:rFonts w:ascii="Arial" w:hAnsi="Arial" w:cs="Arial"/>
                <w:i/>
                <w:sz w:val="20"/>
                <w:szCs w:val="20"/>
              </w:rPr>
              <w:t>programme TSA 7 ans et plus</w:t>
            </w:r>
            <w:r w:rsidRPr="004D4F36">
              <w:rPr>
                <w:rFonts w:ascii="Arial" w:hAnsi="Arial" w:cs="Arial"/>
                <w:sz w:val="20"/>
                <w:szCs w:val="20"/>
              </w:rPr>
              <w:t xml:space="preserve"> a fait la dema</w:t>
            </w:r>
            <w:r w:rsidR="004D4F36">
              <w:rPr>
                <w:rFonts w:ascii="Arial" w:hAnsi="Arial" w:cs="Arial"/>
                <w:sz w:val="20"/>
                <w:szCs w:val="20"/>
              </w:rPr>
              <w:t>nde de présenter ce dossier au comité d’a</w:t>
            </w:r>
            <w:r w:rsidRPr="004D4F36">
              <w:rPr>
                <w:rFonts w:ascii="Arial" w:hAnsi="Arial" w:cs="Arial"/>
                <w:sz w:val="20"/>
                <w:szCs w:val="20"/>
              </w:rPr>
              <w:t xml:space="preserve">ccès régional </w:t>
            </w:r>
            <w:r w:rsidR="004D4F36">
              <w:rPr>
                <w:rFonts w:ascii="Arial" w:hAnsi="Arial" w:cs="Arial"/>
                <w:sz w:val="20"/>
                <w:szCs w:val="20"/>
              </w:rPr>
              <w:t xml:space="preserve">(CAR) </w:t>
            </w:r>
            <w:r w:rsidRPr="004D4F36">
              <w:rPr>
                <w:rFonts w:ascii="Arial" w:hAnsi="Arial" w:cs="Arial"/>
                <w:sz w:val="20"/>
                <w:szCs w:val="20"/>
              </w:rPr>
              <w:t xml:space="preserve">du continuum Nexus. </w:t>
            </w:r>
          </w:p>
          <w:p w14:paraId="692B0165" w14:textId="77777777" w:rsidR="0002785A" w:rsidRPr="004A09C8" w:rsidRDefault="00162D2D" w:rsidP="006A2AA9">
            <w:pPr>
              <w:spacing w:before="120" w:after="120"/>
              <w:jc w:val="both"/>
              <w:rPr>
                <w:rFonts w:ascii="Arial" w:hAnsi="Arial" w:cs="Arial"/>
                <w:noProof/>
                <w:sz w:val="20"/>
                <w:lang w:eastAsia="fr-CA"/>
              </w:rPr>
            </w:pPr>
            <w:r w:rsidRPr="004D4F36">
              <w:rPr>
                <w:rFonts w:ascii="Arial" w:hAnsi="Arial" w:cs="Arial"/>
                <w:sz w:val="20"/>
                <w:szCs w:val="20"/>
              </w:rPr>
              <w:t xml:space="preserve">Suite à la présentation de ce profil au CAR, l’usager a été admis au </w:t>
            </w:r>
            <w:r w:rsidRPr="004D4F36">
              <w:rPr>
                <w:rFonts w:ascii="Arial" w:hAnsi="Arial" w:cs="Arial"/>
                <w:i/>
                <w:sz w:val="20"/>
                <w:szCs w:val="20"/>
              </w:rPr>
              <w:t>programme Nexus</w:t>
            </w:r>
            <w:r w:rsidRPr="004D4F36">
              <w:rPr>
                <w:rFonts w:ascii="Arial" w:hAnsi="Arial" w:cs="Arial"/>
                <w:sz w:val="20"/>
                <w:szCs w:val="20"/>
              </w:rPr>
              <w:t xml:space="preserve"> et l’équipe clinique a été mise autour de lui. La psychoéducatrice du </w:t>
            </w:r>
            <w:r w:rsidRPr="004D4F36">
              <w:rPr>
                <w:rFonts w:ascii="Arial" w:hAnsi="Arial" w:cs="Arial"/>
                <w:i/>
                <w:sz w:val="20"/>
                <w:szCs w:val="20"/>
              </w:rPr>
              <w:t>programme TSA 7 ans et plus</w:t>
            </w:r>
            <w:r w:rsidRPr="004D4F36">
              <w:rPr>
                <w:rFonts w:ascii="Arial" w:hAnsi="Arial" w:cs="Arial"/>
                <w:sz w:val="20"/>
                <w:szCs w:val="20"/>
              </w:rPr>
              <w:t xml:space="preserve"> sera retirée du dossier jusqu’à ce que le </w:t>
            </w:r>
            <w:r w:rsidRPr="004D4F36">
              <w:rPr>
                <w:rFonts w:ascii="Arial" w:hAnsi="Arial" w:cs="Arial"/>
                <w:i/>
                <w:sz w:val="20"/>
                <w:szCs w:val="20"/>
              </w:rPr>
              <w:t>programme Nexus</w:t>
            </w:r>
            <w:r w:rsidRPr="004D4F36">
              <w:rPr>
                <w:rFonts w:ascii="Arial" w:hAnsi="Arial" w:cs="Arial"/>
                <w:sz w:val="20"/>
                <w:szCs w:val="20"/>
              </w:rPr>
              <w:t xml:space="preserve"> soit terminé, tout dépendamment de la rapidité à laquelle les comportements antisociaux de ce jeune se remplacent par des comportements prosociaux.</w:t>
            </w:r>
          </w:p>
        </w:tc>
      </w:tr>
    </w:tbl>
    <w:p w14:paraId="333662E4" w14:textId="77777777"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14:paraId="1346EA63" w14:textId="77777777" w:rsidTr="00F009CA">
        <w:tc>
          <w:tcPr>
            <w:tcW w:w="1809" w:type="dxa"/>
            <w:vAlign w:val="center"/>
          </w:tcPr>
          <w:p w14:paraId="487C8C29" w14:textId="77777777" w:rsidR="00F6508E" w:rsidRPr="004A09C8" w:rsidRDefault="00F6508E" w:rsidP="00F009CA">
            <w:pPr>
              <w:rPr>
                <w:rFonts w:ascii="Arial" w:hAnsi="Arial" w:cs="Arial"/>
                <w:b/>
                <w:sz w:val="20"/>
              </w:rPr>
            </w:pPr>
            <w:r w:rsidRPr="004A09C8">
              <w:rPr>
                <w:rFonts w:ascii="Arial" w:hAnsi="Arial" w:cs="Arial"/>
                <w:b/>
                <w:sz w:val="20"/>
              </w:rPr>
              <w:lastRenderedPageBreak/>
              <w:t>Problèmes documentés</w:t>
            </w:r>
          </w:p>
          <w:p w14:paraId="6D19D7BC" w14:textId="77777777"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14:paraId="13763525" w14:textId="77777777"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14:paraId="38E18B02" w14:textId="77777777" w:rsidR="004D4F36" w:rsidRPr="00407D7A" w:rsidRDefault="004D4F36" w:rsidP="00407D7A">
            <w:pPr>
              <w:spacing w:before="120" w:after="120"/>
              <w:jc w:val="both"/>
              <w:rPr>
                <w:rFonts w:ascii="Arial" w:eastAsia="Calibri" w:hAnsi="Arial" w:cs="Arial"/>
                <w:sz w:val="20"/>
                <w:szCs w:val="20"/>
              </w:rPr>
            </w:pPr>
            <w:r w:rsidRPr="00407D7A">
              <w:rPr>
                <w:rFonts w:ascii="Arial" w:eastAsia="Calibri" w:hAnsi="Arial" w:cs="Arial"/>
                <w:sz w:val="20"/>
                <w:szCs w:val="20"/>
              </w:rPr>
              <w:t>Le jeune semble avoir plusieurs difficultés scolaires, notamment en lien avec la compréhension et l’expression du langage écrit. Aucun diagnostic n’a été émis en lien avec des troubles d’apprentissage, mais l’hypothèse a été soulevée par l’équipe-école et la mère du jeune.</w:t>
            </w:r>
          </w:p>
          <w:p w14:paraId="3F9E98E7" w14:textId="77777777" w:rsidR="00407D7A" w:rsidRPr="00407D7A" w:rsidRDefault="004D4F36" w:rsidP="00407D7A">
            <w:pPr>
              <w:spacing w:before="120" w:after="120"/>
              <w:jc w:val="both"/>
              <w:rPr>
                <w:rFonts w:ascii="Arial" w:eastAsia="Calibri" w:hAnsi="Arial" w:cs="Arial"/>
                <w:sz w:val="20"/>
                <w:szCs w:val="20"/>
              </w:rPr>
            </w:pPr>
            <w:r w:rsidRPr="00407D7A">
              <w:rPr>
                <w:rFonts w:ascii="Arial" w:eastAsia="Calibri" w:hAnsi="Arial" w:cs="Arial"/>
                <w:sz w:val="20"/>
                <w:szCs w:val="20"/>
              </w:rPr>
              <w:t>L’adolescent présente plusieurs comportements de type antisociaux tels que :</w:t>
            </w:r>
          </w:p>
          <w:p w14:paraId="425CB334" w14:textId="77777777" w:rsidR="00407D7A" w:rsidRDefault="004D4F36" w:rsidP="00407D7A">
            <w:pPr>
              <w:pStyle w:val="Paragraphedeliste"/>
              <w:numPr>
                <w:ilvl w:val="0"/>
                <w:numId w:val="10"/>
              </w:numPr>
              <w:spacing w:before="120" w:after="120"/>
              <w:jc w:val="both"/>
              <w:rPr>
                <w:rFonts w:ascii="Arial" w:eastAsia="Calibri" w:hAnsi="Arial" w:cs="Arial"/>
                <w:sz w:val="20"/>
                <w:szCs w:val="20"/>
              </w:rPr>
            </w:pPr>
            <w:r w:rsidRPr="00407D7A">
              <w:rPr>
                <w:rFonts w:ascii="Arial" w:eastAsia="Calibri" w:hAnsi="Arial" w:cs="Arial"/>
                <w:sz w:val="20"/>
                <w:szCs w:val="20"/>
              </w:rPr>
              <w:t>l’opposition marquée face à l’autorité et aux règles établies;</w:t>
            </w:r>
          </w:p>
          <w:p w14:paraId="7953B132" w14:textId="77777777" w:rsidR="00407D7A" w:rsidRDefault="00407D7A" w:rsidP="00407D7A">
            <w:pPr>
              <w:pStyle w:val="Paragraphedeliste"/>
              <w:numPr>
                <w:ilvl w:val="0"/>
                <w:numId w:val="10"/>
              </w:numPr>
              <w:spacing w:before="120" w:after="120"/>
              <w:jc w:val="both"/>
              <w:rPr>
                <w:rFonts w:ascii="Arial" w:eastAsia="Calibri" w:hAnsi="Arial" w:cs="Arial"/>
                <w:sz w:val="20"/>
                <w:szCs w:val="20"/>
              </w:rPr>
            </w:pPr>
            <w:r>
              <w:rPr>
                <w:rFonts w:ascii="Arial" w:eastAsia="Calibri" w:hAnsi="Arial" w:cs="Arial"/>
                <w:sz w:val="20"/>
                <w:szCs w:val="20"/>
              </w:rPr>
              <w:t xml:space="preserve">de </w:t>
            </w:r>
            <w:r w:rsidR="004D4F36" w:rsidRPr="00407D7A">
              <w:rPr>
                <w:rFonts w:ascii="Arial" w:eastAsia="Calibri" w:hAnsi="Arial" w:cs="Arial"/>
                <w:sz w:val="20"/>
                <w:szCs w:val="20"/>
              </w:rPr>
              <w:t>fréquentes argumentations;</w:t>
            </w:r>
          </w:p>
          <w:p w14:paraId="1AC1CD2B" w14:textId="77777777" w:rsidR="00407D7A" w:rsidRDefault="00407D7A" w:rsidP="00407D7A">
            <w:pPr>
              <w:pStyle w:val="Paragraphedeliste"/>
              <w:numPr>
                <w:ilvl w:val="0"/>
                <w:numId w:val="10"/>
              </w:numPr>
              <w:spacing w:before="120" w:after="120"/>
              <w:jc w:val="both"/>
              <w:rPr>
                <w:rFonts w:ascii="Arial" w:eastAsia="Calibri" w:hAnsi="Arial" w:cs="Arial"/>
                <w:sz w:val="20"/>
                <w:szCs w:val="20"/>
              </w:rPr>
            </w:pPr>
            <w:r>
              <w:rPr>
                <w:rFonts w:ascii="Arial" w:eastAsia="Calibri" w:hAnsi="Arial" w:cs="Arial"/>
                <w:sz w:val="20"/>
                <w:szCs w:val="20"/>
              </w:rPr>
              <w:t xml:space="preserve">des </w:t>
            </w:r>
            <w:r w:rsidR="004D4F36" w:rsidRPr="00407D7A">
              <w:rPr>
                <w:rFonts w:ascii="Arial" w:eastAsia="Calibri" w:hAnsi="Arial" w:cs="Arial"/>
                <w:sz w:val="20"/>
                <w:szCs w:val="20"/>
              </w:rPr>
              <w:t>crises de colère durant lesquelles il peut faire des méfaits importants de façon volontaire (bris de fenêtre, bris d’un mur, etc.);</w:t>
            </w:r>
          </w:p>
          <w:p w14:paraId="17E8A3CB" w14:textId="77777777" w:rsidR="00407D7A" w:rsidRDefault="00407D7A" w:rsidP="00407D7A">
            <w:pPr>
              <w:pStyle w:val="Paragraphedeliste"/>
              <w:numPr>
                <w:ilvl w:val="0"/>
                <w:numId w:val="10"/>
              </w:numPr>
              <w:spacing w:before="120" w:after="120"/>
              <w:jc w:val="both"/>
              <w:rPr>
                <w:rFonts w:ascii="Arial" w:eastAsia="Calibri" w:hAnsi="Arial" w:cs="Arial"/>
                <w:sz w:val="20"/>
                <w:szCs w:val="20"/>
              </w:rPr>
            </w:pPr>
            <w:r>
              <w:rPr>
                <w:rFonts w:ascii="Arial" w:eastAsia="Calibri" w:hAnsi="Arial" w:cs="Arial"/>
                <w:sz w:val="20"/>
                <w:szCs w:val="20"/>
              </w:rPr>
              <w:t xml:space="preserve">de la </w:t>
            </w:r>
            <w:r w:rsidR="004D4F36" w:rsidRPr="00407D7A">
              <w:rPr>
                <w:rFonts w:ascii="Arial" w:eastAsia="Calibri" w:hAnsi="Arial" w:cs="Arial"/>
                <w:sz w:val="20"/>
                <w:szCs w:val="20"/>
              </w:rPr>
              <w:t xml:space="preserve">provocation et </w:t>
            </w:r>
            <w:r>
              <w:rPr>
                <w:rFonts w:ascii="Arial" w:eastAsia="Calibri" w:hAnsi="Arial" w:cs="Arial"/>
                <w:sz w:val="20"/>
                <w:szCs w:val="20"/>
              </w:rPr>
              <w:t>de l’</w:t>
            </w:r>
            <w:r w:rsidR="004D4F36" w:rsidRPr="00407D7A">
              <w:rPr>
                <w:rFonts w:ascii="Arial" w:eastAsia="Calibri" w:hAnsi="Arial" w:cs="Arial"/>
                <w:sz w:val="20"/>
                <w:szCs w:val="20"/>
              </w:rPr>
              <w:t>intimidation (teste les limites, insulte, manque de respect délibérément, menace dans le but d’obtenir un gain);</w:t>
            </w:r>
          </w:p>
          <w:p w14:paraId="52E06CED" w14:textId="77777777" w:rsidR="00407D7A" w:rsidRDefault="00407D7A" w:rsidP="00407D7A">
            <w:pPr>
              <w:pStyle w:val="Paragraphedeliste"/>
              <w:numPr>
                <w:ilvl w:val="0"/>
                <w:numId w:val="10"/>
              </w:numPr>
              <w:spacing w:before="120" w:after="120"/>
              <w:jc w:val="both"/>
              <w:rPr>
                <w:rFonts w:ascii="Arial" w:eastAsia="Calibri" w:hAnsi="Arial" w:cs="Arial"/>
                <w:sz w:val="20"/>
                <w:szCs w:val="20"/>
              </w:rPr>
            </w:pPr>
            <w:r>
              <w:rPr>
                <w:rFonts w:ascii="Arial" w:eastAsia="Calibri" w:hAnsi="Arial" w:cs="Arial"/>
                <w:sz w:val="20"/>
                <w:szCs w:val="20"/>
              </w:rPr>
              <w:t>des mensonges</w:t>
            </w:r>
            <w:r w:rsidR="004D4F36" w:rsidRPr="00407D7A">
              <w:rPr>
                <w:rFonts w:ascii="Arial" w:eastAsia="Calibri" w:hAnsi="Arial" w:cs="Arial"/>
                <w:sz w:val="20"/>
                <w:szCs w:val="20"/>
              </w:rPr>
              <w:t xml:space="preserve"> de façon délibérée pour obtenir un gain ou pour éviter une situation/une conséquence;</w:t>
            </w:r>
          </w:p>
          <w:p w14:paraId="06BF9332" w14:textId="77777777" w:rsidR="00407D7A" w:rsidRDefault="00407D7A" w:rsidP="00407D7A">
            <w:pPr>
              <w:pStyle w:val="Paragraphedeliste"/>
              <w:numPr>
                <w:ilvl w:val="0"/>
                <w:numId w:val="10"/>
              </w:numPr>
              <w:spacing w:before="120" w:after="120"/>
              <w:jc w:val="both"/>
              <w:rPr>
                <w:rFonts w:ascii="Arial" w:eastAsia="Calibri" w:hAnsi="Arial" w:cs="Arial"/>
                <w:sz w:val="20"/>
                <w:szCs w:val="20"/>
              </w:rPr>
            </w:pPr>
            <w:r>
              <w:rPr>
                <w:rFonts w:ascii="Arial" w:eastAsia="Calibri" w:hAnsi="Arial" w:cs="Arial"/>
                <w:sz w:val="20"/>
                <w:szCs w:val="20"/>
              </w:rPr>
              <w:t xml:space="preserve">des sorties </w:t>
            </w:r>
            <w:r w:rsidR="004D4F36" w:rsidRPr="00407D7A">
              <w:rPr>
                <w:rFonts w:ascii="Arial" w:eastAsia="Calibri" w:hAnsi="Arial" w:cs="Arial"/>
                <w:sz w:val="20"/>
                <w:szCs w:val="20"/>
              </w:rPr>
              <w:t xml:space="preserve">de la maison fréquemment sans autorisation et </w:t>
            </w:r>
            <w:r>
              <w:rPr>
                <w:rFonts w:ascii="Arial" w:eastAsia="Calibri" w:hAnsi="Arial" w:cs="Arial"/>
                <w:sz w:val="20"/>
                <w:szCs w:val="20"/>
              </w:rPr>
              <w:t xml:space="preserve">il </w:t>
            </w:r>
            <w:r w:rsidR="004D4F36" w:rsidRPr="00407D7A">
              <w:rPr>
                <w:rFonts w:ascii="Arial" w:eastAsia="Calibri" w:hAnsi="Arial" w:cs="Arial"/>
                <w:sz w:val="20"/>
                <w:szCs w:val="20"/>
              </w:rPr>
              <w:t>ne revient pas aux heures convenues, mais aucune fugue n’a été répertoriée;</w:t>
            </w:r>
          </w:p>
          <w:p w14:paraId="7E7EA97F" w14:textId="77777777" w:rsidR="004D4F36" w:rsidRPr="00407D7A" w:rsidRDefault="00407D7A" w:rsidP="00407D7A">
            <w:pPr>
              <w:pStyle w:val="Paragraphedeliste"/>
              <w:numPr>
                <w:ilvl w:val="0"/>
                <w:numId w:val="10"/>
              </w:numPr>
              <w:spacing w:before="120" w:after="120"/>
              <w:jc w:val="both"/>
              <w:rPr>
                <w:rFonts w:ascii="Arial" w:eastAsia="Calibri" w:hAnsi="Arial" w:cs="Arial"/>
                <w:sz w:val="20"/>
                <w:szCs w:val="20"/>
              </w:rPr>
            </w:pPr>
            <w:r>
              <w:rPr>
                <w:rFonts w:ascii="Arial" w:eastAsia="Calibri" w:hAnsi="Arial" w:cs="Arial"/>
                <w:sz w:val="20"/>
                <w:szCs w:val="20"/>
              </w:rPr>
              <w:t>des fréquentations de</w:t>
            </w:r>
            <w:r w:rsidR="004D4F36" w:rsidRPr="00407D7A">
              <w:rPr>
                <w:rFonts w:ascii="Arial" w:eastAsia="Calibri" w:hAnsi="Arial" w:cs="Arial"/>
                <w:sz w:val="20"/>
                <w:szCs w:val="20"/>
              </w:rPr>
              <w:t xml:space="preserve"> pairs à profils délinquants et parfois ayant plus de 18 ans (consommation, délits, etc.);</w:t>
            </w:r>
          </w:p>
          <w:p w14:paraId="5C396026" w14:textId="77777777" w:rsidR="004D4F36" w:rsidRPr="00407D7A" w:rsidRDefault="00127DF3" w:rsidP="00407D7A">
            <w:pPr>
              <w:spacing w:before="120" w:after="120"/>
              <w:jc w:val="both"/>
              <w:rPr>
                <w:rFonts w:ascii="Arial" w:eastAsia="Calibri" w:hAnsi="Arial" w:cs="Arial"/>
                <w:sz w:val="20"/>
                <w:szCs w:val="20"/>
              </w:rPr>
            </w:pPr>
            <w:r>
              <w:rPr>
                <w:rFonts w:ascii="Arial" w:eastAsia="Calibri" w:hAnsi="Arial" w:cs="Arial"/>
                <w:sz w:val="20"/>
                <w:szCs w:val="20"/>
              </w:rPr>
              <w:t>Il</w:t>
            </w:r>
            <w:r w:rsidR="004D4F36" w:rsidRPr="00407D7A">
              <w:rPr>
                <w:rFonts w:ascii="Arial" w:eastAsia="Calibri" w:hAnsi="Arial" w:cs="Arial"/>
                <w:sz w:val="20"/>
                <w:szCs w:val="20"/>
              </w:rPr>
              <w:t xml:space="preserve"> consomme du cannabis sur une base régulière, depuis environ 1 an. Il accepte de participer à un suivi au </w:t>
            </w:r>
            <w:r w:rsidR="002234E7">
              <w:rPr>
                <w:rFonts w:ascii="Arial" w:eastAsia="Calibri" w:hAnsi="Arial" w:cs="Arial"/>
                <w:sz w:val="20"/>
                <w:szCs w:val="20"/>
              </w:rPr>
              <w:t>Virage</w:t>
            </w:r>
            <w:r w:rsidR="004D4F36" w:rsidRPr="00407D7A">
              <w:rPr>
                <w:rFonts w:ascii="Arial" w:eastAsia="Calibri" w:hAnsi="Arial" w:cs="Arial"/>
                <w:sz w:val="20"/>
                <w:szCs w:val="20"/>
              </w:rPr>
              <w:t xml:space="preserve"> dans le but de diminuer sa consommation, mais ne souhaite pas cesser complètement. Au printemps 2016, la police a procédé à son arrestation puisqu’il était en possession de cannabis, mais les charges n’ont pas été retenues contre lui. Le jeune a maintenant des verbalisations disant que la police ne peut rien faire contre lui, peu importe ce qu’il fait.</w:t>
            </w:r>
          </w:p>
          <w:p w14:paraId="202A8B1E" w14:textId="77777777" w:rsidR="006A2AA9" w:rsidRDefault="004D4F36" w:rsidP="00407D7A">
            <w:pPr>
              <w:spacing w:before="120" w:after="120"/>
              <w:jc w:val="both"/>
              <w:rPr>
                <w:rFonts w:ascii="Arial" w:eastAsia="Calibri" w:hAnsi="Arial" w:cs="Arial"/>
                <w:sz w:val="20"/>
                <w:szCs w:val="20"/>
              </w:rPr>
            </w:pPr>
            <w:r w:rsidRPr="00407D7A">
              <w:rPr>
                <w:rFonts w:ascii="Arial" w:eastAsia="Calibri" w:hAnsi="Arial" w:cs="Arial"/>
                <w:sz w:val="20"/>
                <w:szCs w:val="20"/>
              </w:rPr>
              <w:t xml:space="preserve">Les manifestations comportementales de nature antisociales avaient été observées autant à l’école qu’à la maison, mais celles-ci se sont intensifiées à partir du moment où l’adolescent a débuté l’école à la maison. </w:t>
            </w:r>
            <w:r w:rsidR="00127DF3">
              <w:rPr>
                <w:rFonts w:ascii="Arial" w:eastAsia="Calibri" w:hAnsi="Arial" w:cs="Arial"/>
                <w:sz w:val="20"/>
                <w:szCs w:val="20"/>
              </w:rPr>
              <w:t>Il</w:t>
            </w:r>
            <w:r w:rsidRPr="00407D7A">
              <w:rPr>
                <w:rFonts w:ascii="Arial" w:eastAsia="Calibri" w:hAnsi="Arial" w:cs="Arial"/>
                <w:sz w:val="20"/>
                <w:szCs w:val="20"/>
              </w:rPr>
              <w:t xml:space="preserve"> avait commencé à fréquenter ses pairs en dehors des heures de classe et l’opposition en lien avec les travaux scolaires s’est intensifiée. La relation mère-fils s’est grandement </w:t>
            </w:r>
            <w:r w:rsidR="00127DF3">
              <w:rPr>
                <w:rFonts w:ascii="Arial" w:eastAsia="Calibri" w:hAnsi="Arial" w:cs="Arial"/>
                <w:sz w:val="20"/>
                <w:szCs w:val="20"/>
              </w:rPr>
              <w:t>détériorée durant cette période</w:t>
            </w:r>
            <w:r w:rsidRPr="00407D7A">
              <w:rPr>
                <w:rFonts w:ascii="Arial" w:eastAsia="Calibri" w:hAnsi="Arial" w:cs="Arial"/>
                <w:sz w:val="20"/>
                <w:szCs w:val="20"/>
              </w:rPr>
              <w:t>, faisant en sorte que la dynamique familiale est devenue de plus en plus difficile.</w:t>
            </w:r>
          </w:p>
          <w:p w14:paraId="1B27B44D" w14:textId="77777777" w:rsidR="004D4F36" w:rsidRPr="00407D7A" w:rsidRDefault="004D4F36" w:rsidP="00407D7A">
            <w:pPr>
              <w:spacing w:before="120" w:after="120"/>
              <w:jc w:val="both"/>
              <w:rPr>
                <w:rFonts w:ascii="Arial" w:eastAsia="Calibri" w:hAnsi="Arial" w:cs="Arial"/>
                <w:sz w:val="20"/>
                <w:szCs w:val="20"/>
              </w:rPr>
            </w:pPr>
            <w:r w:rsidRPr="00407D7A">
              <w:rPr>
                <w:rFonts w:ascii="Arial" w:eastAsia="Calibri" w:hAnsi="Arial" w:cs="Arial"/>
                <w:sz w:val="20"/>
                <w:szCs w:val="20"/>
              </w:rPr>
              <w:t>L’encadrement à la maison a déjà été présent, mais depuis environ 1 an, les parents nomment avoir grandement diminué leurs attentes envers leur fils aîné. Ils se disent épuisés et nomment que les comportements de l’adolescent ont un grand impact sur leur relation de couple qu’ils essaient d’améliorer.</w:t>
            </w:r>
          </w:p>
          <w:p w14:paraId="5D3C9C80" w14:textId="77777777" w:rsidR="004D4F36" w:rsidRPr="00407D7A" w:rsidRDefault="004D4F36" w:rsidP="00407D7A">
            <w:pPr>
              <w:spacing w:before="120" w:after="120"/>
              <w:jc w:val="both"/>
              <w:rPr>
                <w:rFonts w:ascii="Arial" w:eastAsia="Calibri" w:hAnsi="Arial" w:cs="Arial"/>
                <w:sz w:val="20"/>
                <w:szCs w:val="20"/>
              </w:rPr>
            </w:pPr>
            <w:r w:rsidRPr="00407D7A">
              <w:rPr>
                <w:rFonts w:ascii="Arial" w:eastAsia="Calibri" w:hAnsi="Arial" w:cs="Arial"/>
                <w:sz w:val="20"/>
                <w:szCs w:val="20"/>
              </w:rPr>
              <w:t>En ce qui concerne la relation du jeune avec sa fratrie, il est à noter qu’elle peut parfois être difficil</w:t>
            </w:r>
            <w:r w:rsidR="00407D7A">
              <w:rPr>
                <w:rFonts w:ascii="Arial" w:eastAsia="Calibri" w:hAnsi="Arial" w:cs="Arial"/>
                <w:sz w:val="20"/>
                <w:szCs w:val="20"/>
              </w:rPr>
              <w:t>e</w:t>
            </w:r>
            <w:r w:rsidRPr="00407D7A">
              <w:rPr>
                <w:rFonts w:ascii="Arial" w:eastAsia="Calibri" w:hAnsi="Arial" w:cs="Arial"/>
                <w:sz w:val="20"/>
                <w:szCs w:val="20"/>
              </w:rPr>
              <w:t xml:space="preserve"> puisque l’adolescent peut avoir plusieurs propos méchants envers son frère cadet et avoir des comportements de provocation à son égard. Il fréquente peu sa sœur aînée qui n’habite plus avec ses parents.</w:t>
            </w:r>
          </w:p>
          <w:p w14:paraId="794CD2FB" w14:textId="77777777" w:rsidR="00F6508E" w:rsidRPr="00DD2D31" w:rsidRDefault="004D4F36" w:rsidP="00DD2D31">
            <w:pPr>
              <w:spacing w:before="120" w:after="120"/>
              <w:jc w:val="both"/>
              <w:rPr>
                <w:rFonts w:ascii="Arial" w:eastAsia="Calibri" w:hAnsi="Arial" w:cs="Arial"/>
                <w:sz w:val="20"/>
                <w:szCs w:val="20"/>
              </w:rPr>
            </w:pPr>
            <w:r w:rsidRPr="00407D7A">
              <w:rPr>
                <w:rFonts w:ascii="Arial" w:eastAsia="Calibri" w:hAnsi="Arial" w:cs="Arial"/>
                <w:sz w:val="20"/>
                <w:szCs w:val="20"/>
              </w:rPr>
              <w:t xml:space="preserve">Les parents se disent prêts à se mobiliser et débutent actuellement un suivi avec l’intervenante familiale du </w:t>
            </w:r>
            <w:r w:rsidRPr="00407D7A">
              <w:rPr>
                <w:rFonts w:ascii="Arial" w:eastAsia="Calibri" w:hAnsi="Arial" w:cs="Arial"/>
                <w:i/>
                <w:sz w:val="20"/>
                <w:szCs w:val="20"/>
              </w:rPr>
              <w:t>programme Nexus</w:t>
            </w:r>
            <w:r w:rsidRPr="00407D7A">
              <w:rPr>
                <w:rFonts w:ascii="Arial" w:eastAsia="Calibri" w:hAnsi="Arial" w:cs="Arial"/>
                <w:sz w:val="20"/>
                <w:szCs w:val="20"/>
              </w:rPr>
              <w:t>. L’équipe clinique qui sera mise autour du jeune est un intervenant à la famille (thérapeute de la famille), car l’objectif est de maintenir l’usager à la maison, l’intervenant du jeune (thérapeute du jeune), un éducateur entraineur et un superviseur de programme ayant chacun un rôle très précis à jouer.</w:t>
            </w:r>
          </w:p>
        </w:tc>
      </w:tr>
    </w:tbl>
    <w:p w14:paraId="229A8D8A" w14:textId="77777777"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14:paraId="47D35A00" w14:textId="77777777" w:rsidTr="004875EA">
        <w:tc>
          <w:tcPr>
            <w:tcW w:w="1809" w:type="dxa"/>
            <w:vAlign w:val="center"/>
          </w:tcPr>
          <w:p w14:paraId="1E34BC1B" w14:textId="77777777" w:rsidR="00E775B5" w:rsidRPr="004A09C8" w:rsidRDefault="00E775B5" w:rsidP="004875EA">
            <w:pPr>
              <w:rPr>
                <w:rFonts w:ascii="Arial" w:hAnsi="Arial" w:cs="Arial"/>
                <w:b/>
                <w:sz w:val="20"/>
              </w:rPr>
            </w:pPr>
            <w:r w:rsidRPr="004A09C8">
              <w:rPr>
                <w:rFonts w:ascii="Arial" w:hAnsi="Arial" w:cs="Arial"/>
                <w:b/>
                <w:sz w:val="20"/>
              </w:rPr>
              <w:t xml:space="preserve">Attentes, objectifs </w:t>
            </w:r>
          </w:p>
          <w:p w14:paraId="68210A88" w14:textId="77777777"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14:paraId="569E027C" w14:textId="77777777" w:rsidR="00B32A47" w:rsidRPr="00B32A47" w:rsidRDefault="00B32A47" w:rsidP="00B32A47">
            <w:pPr>
              <w:pStyle w:val="Paragraphedeliste"/>
              <w:numPr>
                <w:ilvl w:val="0"/>
                <w:numId w:val="5"/>
              </w:numPr>
              <w:spacing w:before="120" w:after="120"/>
              <w:contextualSpacing w:val="0"/>
              <w:jc w:val="both"/>
              <w:rPr>
                <w:rFonts w:ascii="Arial" w:eastAsia="Times New Roman" w:hAnsi="Arial" w:cs="Arial"/>
                <w:sz w:val="20"/>
                <w:szCs w:val="20"/>
                <w:lang w:eastAsia="fr-CA"/>
              </w:rPr>
            </w:pPr>
            <w:r w:rsidRPr="00B32A47">
              <w:rPr>
                <w:rFonts w:ascii="Arial" w:eastAsia="Times New Roman" w:hAnsi="Arial" w:cs="Arial"/>
                <w:sz w:val="20"/>
                <w:szCs w:val="20"/>
                <w:lang w:eastAsia="fr-CA"/>
              </w:rPr>
              <w:t xml:space="preserve">Depuis le début de son ordonnance de placement, le jeune </w:t>
            </w:r>
            <w:r>
              <w:rPr>
                <w:rFonts w:ascii="Arial" w:eastAsia="Times New Roman" w:hAnsi="Arial" w:cs="Arial"/>
                <w:sz w:val="20"/>
                <w:szCs w:val="20"/>
                <w:lang w:eastAsia="fr-CA"/>
              </w:rPr>
              <w:t xml:space="preserve">mentionne </w:t>
            </w:r>
            <w:r w:rsidRPr="00B32A47">
              <w:rPr>
                <w:rFonts w:ascii="Arial" w:eastAsia="Times New Roman" w:hAnsi="Arial" w:cs="Arial"/>
                <w:sz w:val="20"/>
                <w:szCs w:val="20"/>
                <w:lang w:eastAsia="fr-CA"/>
              </w:rPr>
              <w:t>qu’il</w:t>
            </w:r>
            <w:r>
              <w:rPr>
                <w:rFonts w:ascii="Arial" w:eastAsia="Times New Roman" w:hAnsi="Arial" w:cs="Arial"/>
                <w:sz w:val="20"/>
                <w:szCs w:val="20"/>
                <w:lang w:eastAsia="fr-CA"/>
              </w:rPr>
              <w:t xml:space="preserve"> sait qu’il </w:t>
            </w:r>
            <w:r w:rsidRPr="00B32A47">
              <w:rPr>
                <w:rFonts w:ascii="Arial" w:eastAsia="Times New Roman" w:hAnsi="Arial" w:cs="Arial"/>
                <w:sz w:val="20"/>
                <w:szCs w:val="20"/>
                <w:lang w:eastAsia="fr-CA"/>
              </w:rPr>
              <w:t>doit changer certains comportements</w:t>
            </w:r>
            <w:r w:rsidR="00127DF3">
              <w:rPr>
                <w:rFonts w:ascii="Arial" w:eastAsia="Times New Roman" w:hAnsi="Arial" w:cs="Arial"/>
                <w:sz w:val="20"/>
                <w:szCs w:val="20"/>
                <w:lang w:eastAsia="fr-CA"/>
              </w:rPr>
              <w:t xml:space="preserve">, </w:t>
            </w:r>
            <w:r w:rsidRPr="00B32A47">
              <w:rPr>
                <w:rFonts w:ascii="Arial" w:eastAsia="Times New Roman" w:hAnsi="Arial" w:cs="Arial"/>
                <w:sz w:val="20"/>
                <w:szCs w:val="20"/>
                <w:lang w:eastAsia="fr-CA"/>
              </w:rPr>
              <w:t>entre autres</w:t>
            </w:r>
            <w:r>
              <w:rPr>
                <w:rFonts w:ascii="Arial" w:eastAsia="Times New Roman" w:hAnsi="Arial" w:cs="Arial"/>
                <w:sz w:val="20"/>
                <w:szCs w:val="20"/>
                <w:lang w:eastAsia="fr-CA"/>
              </w:rPr>
              <w:t>,</w:t>
            </w:r>
            <w:r w:rsidRPr="00B32A47">
              <w:rPr>
                <w:rFonts w:ascii="Arial" w:eastAsia="Times New Roman" w:hAnsi="Arial" w:cs="Arial"/>
                <w:sz w:val="20"/>
                <w:szCs w:val="20"/>
                <w:lang w:eastAsia="fr-CA"/>
              </w:rPr>
              <w:t xml:space="preserve"> diminuer son agressivité et se trouver un emploi. Également, il </w:t>
            </w:r>
            <w:r>
              <w:rPr>
                <w:rFonts w:ascii="Arial" w:eastAsia="Times New Roman" w:hAnsi="Arial" w:cs="Arial"/>
                <w:sz w:val="20"/>
                <w:szCs w:val="20"/>
                <w:lang w:eastAsia="fr-CA"/>
              </w:rPr>
              <w:t>dit</w:t>
            </w:r>
            <w:r w:rsidRPr="00B32A47">
              <w:rPr>
                <w:rFonts w:ascii="Arial" w:eastAsia="Times New Roman" w:hAnsi="Arial" w:cs="Arial"/>
                <w:sz w:val="20"/>
                <w:szCs w:val="20"/>
                <w:lang w:eastAsia="fr-CA"/>
              </w:rPr>
              <w:t xml:space="preserve"> vouloir continuer de fréquenter ses amis, malgré que ses parents veuillent </w:t>
            </w:r>
            <w:r>
              <w:rPr>
                <w:rFonts w:ascii="Arial" w:eastAsia="Times New Roman" w:hAnsi="Arial" w:cs="Arial"/>
                <w:sz w:val="20"/>
                <w:szCs w:val="20"/>
                <w:lang w:eastAsia="fr-CA"/>
              </w:rPr>
              <w:t xml:space="preserve">le </w:t>
            </w:r>
            <w:r w:rsidRPr="00B32A47">
              <w:rPr>
                <w:rFonts w:ascii="Arial" w:eastAsia="Times New Roman" w:hAnsi="Arial" w:cs="Arial"/>
                <w:sz w:val="20"/>
                <w:szCs w:val="20"/>
                <w:lang w:eastAsia="fr-CA"/>
              </w:rPr>
              <w:t>lui interdire.</w:t>
            </w:r>
          </w:p>
          <w:p w14:paraId="06D22B4A" w14:textId="77777777" w:rsidR="00E775B5" w:rsidRPr="004A09C8" w:rsidRDefault="00B32A47" w:rsidP="00127DF3">
            <w:pPr>
              <w:pStyle w:val="Paragraphedeliste"/>
              <w:numPr>
                <w:ilvl w:val="0"/>
                <w:numId w:val="5"/>
              </w:numPr>
              <w:spacing w:after="200" w:line="276" w:lineRule="auto"/>
              <w:jc w:val="both"/>
              <w:rPr>
                <w:rFonts w:ascii="Arial" w:hAnsi="Arial" w:cs="Arial"/>
                <w:noProof/>
                <w:sz w:val="20"/>
                <w:lang w:eastAsia="fr-CA"/>
              </w:rPr>
            </w:pPr>
            <w:r w:rsidRPr="00B32A47">
              <w:rPr>
                <w:rFonts w:ascii="Arial" w:eastAsia="Times New Roman" w:hAnsi="Arial" w:cs="Arial"/>
                <w:sz w:val="20"/>
                <w:szCs w:val="20"/>
                <w:lang w:eastAsia="fr-CA"/>
              </w:rPr>
              <w:t xml:space="preserve">Les parents souhaitent que leur fils cesse de consommer du cannabis. Ils aimeraient aussi </w:t>
            </w:r>
            <w:r w:rsidR="00127DF3">
              <w:rPr>
                <w:rFonts w:ascii="Arial" w:eastAsia="Times New Roman" w:hAnsi="Arial" w:cs="Arial"/>
                <w:sz w:val="20"/>
                <w:szCs w:val="20"/>
                <w:lang w:eastAsia="fr-CA"/>
              </w:rPr>
              <w:t>qu’il</w:t>
            </w:r>
            <w:r w:rsidRPr="00B32A47">
              <w:rPr>
                <w:rFonts w:ascii="Arial" w:eastAsia="Times New Roman" w:hAnsi="Arial" w:cs="Arial"/>
                <w:sz w:val="20"/>
                <w:szCs w:val="20"/>
                <w:lang w:eastAsia="fr-CA"/>
              </w:rPr>
              <w:t xml:space="preserve"> soit en mesure de mieux réagir face à leurs consignes et leur autorité. Ils demandent à ce que leur adolescent les respecte et assume ses responsabilités. Également, ils soulignent l’importance que leur fils travaille sa capacité à gérer sa colère. Les parents sont aussi conscients de devoir travailler à mettre un cadre constant à la maison et reçoivent actuellement des services de l’intervenante familiale Nexus dans ce but.</w:t>
            </w:r>
          </w:p>
        </w:tc>
      </w:tr>
    </w:tbl>
    <w:p w14:paraId="12307A9C" w14:textId="77777777"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14:paraId="747E66AE" w14:textId="77777777" w:rsidTr="004875EA">
        <w:tc>
          <w:tcPr>
            <w:tcW w:w="1809" w:type="dxa"/>
            <w:vAlign w:val="center"/>
          </w:tcPr>
          <w:p w14:paraId="68DC6685" w14:textId="77777777" w:rsidR="00E775B5" w:rsidRPr="004A09C8" w:rsidRDefault="00E775B5" w:rsidP="004875EA">
            <w:pPr>
              <w:spacing w:after="200" w:line="276" w:lineRule="auto"/>
              <w:rPr>
                <w:rFonts w:ascii="Arial" w:hAnsi="Arial" w:cs="Arial"/>
                <w:sz w:val="20"/>
                <w:szCs w:val="20"/>
              </w:rPr>
            </w:pPr>
          </w:p>
          <w:p w14:paraId="6A55F0D4" w14:textId="77777777"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14:paraId="7E04E029" w14:textId="77777777" w:rsidR="00B32A47" w:rsidRPr="00B32A47" w:rsidRDefault="00B32A47" w:rsidP="00B32A47">
            <w:pPr>
              <w:spacing w:before="120" w:after="120"/>
              <w:jc w:val="both"/>
              <w:rPr>
                <w:rFonts w:ascii="Arial" w:eastAsia="Times New Roman" w:hAnsi="Arial" w:cs="Arial"/>
                <w:sz w:val="20"/>
                <w:szCs w:val="20"/>
                <w:lang w:eastAsia="fr-CA"/>
              </w:rPr>
            </w:pPr>
            <w:r w:rsidRPr="00B32A47">
              <w:rPr>
                <w:rFonts w:ascii="Arial" w:eastAsia="Times New Roman" w:hAnsi="Arial" w:cs="Arial"/>
                <w:sz w:val="20"/>
                <w:szCs w:val="20"/>
                <w:lang w:eastAsia="fr-CA"/>
              </w:rPr>
              <w:t>La mise en place d’un système de points et de renforçateurs des comportements prosociaux semble motiver l’adolescent à adopter des comportements positifs. Celui-ci est revu à chaque rencontre clinique, soit une fois par semaine, afin de s’assurer qu’il répond à l’objectif qui est priorisé pour travailler durant la semaine.</w:t>
            </w:r>
          </w:p>
          <w:p w14:paraId="1C187B5C" w14:textId="77777777" w:rsidR="00B32A47" w:rsidRPr="00B32A47" w:rsidRDefault="00B32A47" w:rsidP="00B32A47">
            <w:pPr>
              <w:spacing w:before="120" w:after="120"/>
              <w:jc w:val="both"/>
              <w:rPr>
                <w:rFonts w:ascii="Arial" w:eastAsia="Times New Roman" w:hAnsi="Arial" w:cs="Arial"/>
                <w:sz w:val="20"/>
                <w:szCs w:val="20"/>
                <w:lang w:eastAsia="fr-CA"/>
              </w:rPr>
            </w:pPr>
            <w:r w:rsidRPr="00B32A47">
              <w:rPr>
                <w:rFonts w:ascii="Arial" w:eastAsia="Times New Roman" w:hAnsi="Arial" w:cs="Arial"/>
                <w:sz w:val="20"/>
                <w:szCs w:val="20"/>
                <w:lang w:eastAsia="fr-CA"/>
              </w:rPr>
              <w:t>Plusieurs apprentissages en lien avec la gestion des émotions ont été faits auprès de l’adolescent, avec l’intervenant</w:t>
            </w:r>
            <w:r w:rsidR="00127DF3">
              <w:rPr>
                <w:rFonts w:ascii="Arial" w:eastAsia="Times New Roman" w:hAnsi="Arial" w:cs="Arial"/>
                <w:sz w:val="20"/>
                <w:szCs w:val="20"/>
                <w:lang w:eastAsia="fr-CA"/>
              </w:rPr>
              <w:t xml:space="preserve">. </w:t>
            </w:r>
            <w:r w:rsidRPr="00B32A47">
              <w:rPr>
                <w:rFonts w:ascii="Arial" w:eastAsia="Times New Roman" w:hAnsi="Arial" w:cs="Arial"/>
                <w:sz w:val="20"/>
                <w:szCs w:val="20"/>
                <w:lang w:eastAsia="fr-CA"/>
              </w:rPr>
              <w:t>Il est d’ailleurs plus en mesure d’utiliser des moyens d’autorégulation des émotions lorsqu’il vit des situations anxiogènes ou menant à un sentiment de colère (ex</w:t>
            </w:r>
            <w:r>
              <w:rPr>
                <w:rFonts w:ascii="Arial" w:eastAsia="Times New Roman" w:hAnsi="Arial" w:cs="Arial"/>
                <w:sz w:val="20"/>
                <w:szCs w:val="20"/>
                <w:lang w:eastAsia="fr-CA"/>
              </w:rPr>
              <w:t>.</w:t>
            </w:r>
            <w:r w:rsidRPr="00B32A47">
              <w:rPr>
                <w:rFonts w:ascii="Arial" w:eastAsia="Times New Roman" w:hAnsi="Arial" w:cs="Arial"/>
                <w:sz w:val="20"/>
                <w:szCs w:val="20"/>
                <w:lang w:eastAsia="fr-CA"/>
              </w:rPr>
              <w:t>: aller faire une marche, écouter de la musique).</w:t>
            </w:r>
          </w:p>
          <w:p w14:paraId="724132A3" w14:textId="77777777" w:rsidR="00B32A47" w:rsidRPr="00B32A47" w:rsidRDefault="00B32A47" w:rsidP="00B32A47">
            <w:pPr>
              <w:spacing w:before="120" w:after="120"/>
              <w:jc w:val="both"/>
              <w:rPr>
                <w:rFonts w:ascii="Arial" w:eastAsia="Times New Roman" w:hAnsi="Arial" w:cs="Arial"/>
                <w:sz w:val="20"/>
                <w:szCs w:val="20"/>
                <w:lang w:eastAsia="fr-CA"/>
              </w:rPr>
            </w:pPr>
            <w:r w:rsidRPr="00B32A47">
              <w:rPr>
                <w:rFonts w:ascii="Arial" w:eastAsia="Times New Roman" w:hAnsi="Arial" w:cs="Arial"/>
                <w:sz w:val="20"/>
                <w:szCs w:val="20"/>
                <w:lang w:eastAsia="fr-CA"/>
              </w:rPr>
              <w:t xml:space="preserve">L’adolescent </w:t>
            </w:r>
            <w:r>
              <w:rPr>
                <w:rFonts w:ascii="Arial" w:eastAsia="Times New Roman" w:hAnsi="Arial" w:cs="Arial"/>
                <w:sz w:val="20"/>
                <w:szCs w:val="20"/>
                <w:lang w:eastAsia="fr-CA"/>
              </w:rPr>
              <w:t>fréquente</w:t>
            </w:r>
            <w:r w:rsidRPr="00B32A47">
              <w:rPr>
                <w:rFonts w:ascii="Arial" w:eastAsia="Times New Roman" w:hAnsi="Arial" w:cs="Arial"/>
                <w:sz w:val="20"/>
                <w:szCs w:val="20"/>
                <w:lang w:eastAsia="fr-CA"/>
              </w:rPr>
              <w:t xml:space="preserve"> des milieux de vie différents</w:t>
            </w:r>
            <w:r>
              <w:rPr>
                <w:rFonts w:ascii="Arial" w:eastAsia="Times New Roman" w:hAnsi="Arial" w:cs="Arial"/>
                <w:sz w:val="20"/>
                <w:szCs w:val="20"/>
                <w:lang w:eastAsia="fr-CA"/>
              </w:rPr>
              <w:t>;</w:t>
            </w:r>
            <w:r w:rsidRPr="00B32A47">
              <w:rPr>
                <w:rFonts w:ascii="Arial" w:eastAsia="Times New Roman" w:hAnsi="Arial" w:cs="Arial"/>
                <w:sz w:val="20"/>
                <w:szCs w:val="20"/>
                <w:lang w:eastAsia="fr-CA"/>
              </w:rPr>
              <w:t xml:space="preserve"> bénévolat auprès des animaux et activité de basketball une foi</w:t>
            </w:r>
            <w:r>
              <w:rPr>
                <w:rFonts w:ascii="Arial" w:eastAsia="Times New Roman" w:hAnsi="Arial" w:cs="Arial"/>
                <w:sz w:val="20"/>
                <w:szCs w:val="20"/>
                <w:lang w:eastAsia="fr-CA"/>
              </w:rPr>
              <w:t>s par semaine</w:t>
            </w:r>
            <w:r w:rsidRPr="00B32A47">
              <w:rPr>
                <w:rFonts w:ascii="Arial" w:eastAsia="Times New Roman" w:hAnsi="Arial" w:cs="Arial"/>
                <w:sz w:val="20"/>
                <w:szCs w:val="20"/>
                <w:lang w:eastAsia="fr-CA"/>
              </w:rPr>
              <w:t xml:space="preserve"> avec des jeunes de son âge. L’éducateur entraineur du jeune</w:t>
            </w:r>
            <w:r>
              <w:rPr>
                <w:rFonts w:ascii="Arial" w:eastAsia="Times New Roman" w:hAnsi="Arial" w:cs="Arial"/>
                <w:sz w:val="20"/>
                <w:szCs w:val="20"/>
                <w:lang w:eastAsia="fr-CA"/>
              </w:rPr>
              <w:t xml:space="preserve"> travaillait dans la communauté</w:t>
            </w:r>
            <w:r w:rsidRPr="00B32A47">
              <w:rPr>
                <w:rFonts w:ascii="Arial" w:eastAsia="Times New Roman" w:hAnsi="Arial" w:cs="Arial"/>
                <w:sz w:val="20"/>
                <w:szCs w:val="20"/>
                <w:lang w:eastAsia="fr-CA"/>
              </w:rPr>
              <w:t xml:space="preserve"> en le mettant en situation réelle </w:t>
            </w:r>
            <w:r>
              <w:rPr>
                <w:rFonts w:ascii="Arial" w:eastAsia="Times New Roman" w:hAnsi="Arial" w:cs="Arial"/>
                <w:sz w:val="20"/>
                <w:szCs w:val="20"/>
                <w:lang w:eastAsia="fr-CA"/>
              </w:rPr>
              <w:t>pour favoriser les</w:t>
            </w:r>
            <w:r w:rsidRPr="00B32A47">
              <w:rPr>
                <w:rFonts w:ascii="Arial" w:eastAsia="Times New Roman" w:hAnsi="Arial" w:cs="Arial"/>
                <w:sz w:val="20"/>
                <w:szCs w:val="20"/>
                <w:lang w:eastAsia="fr-CA"/>
              </w:rPr>
              <w:t xml:space="preserve"> apprentissages</w:t>
            </w:r>
            <w:r>
              <w:rPr>
                <w:rFonts w:ascii="Arial" w:eastAsia="Times New Roman" w:hAnsi="Arial" w:cs="Arial"/>
                <w:sz w:val="20"/>
                <w:szCs w:val="20"/>
                <w:lang w:eastAsia="fr-CA"/>
              </w:rPr>
              <w:t>.</w:t>
            </w:r>
            <w:r w:rsidRPr="00B32A47">
              <w:rPr>
                <w:rFonts w:ascii="Arial" w:eastAsia="Times New Roman" w:hAnsi="Arial" w:cs="Arial"/>
                <w:sz w:val="20"/>
                <w:szCs w:val="20"/>
                <w:lang w:eastAsia="fr-CA"/>
              </w:rPr>
              <w:t xml:space="preserve"> Il a d’ailleurs pratiqué plusieurs habiletés sociales avec lui. </w:t>
            </w:r>
          </w:p>
          <w:p w14:paraId="4A409C96" w14:textId="77777777" w:rsidR="00B32A47" w:rsidRPr="00B32A47" w:rsidRDefault="00B32A47" w:rsidP="00B32A47">
            <w:pPr>
              <w:spacing w:before="120" w:after="120"/>
              <w:jc w:val="both"/>
              <w:rPr>
                <w:rFonts w:ascii="Arial" w:eastAsia="Times New Roman" w:hAnsi="Arial" w:cs="Arial"/>
                <w:sz w:val="20"/>
                <w:szCs w:val="20"/>
                <w:lang w:eastAsia="fr-CA"/>
              </w:rPr>
            </w:pPr>
            <w:r w:rsidRPr="00B32A47">
              <w:rPr>
                <w:rFonts w:ascii="Arial" w:eastAsia="Times New Roman" w:hAnsi="Arial" w:cs="Arial"/>
                <w:sz w:val="20"/>
                <w:szCs w:val="20"/>
                <w:lang w:eastAsia="fr-CA"/>
              </w:rPr>
              <w:t xml:space="preserve">Lors des contacts familiaux, une amélioration de la relation parents-enfant a été remarquée par </w:t>
            </w:r>
            <w:r w:rsidR="00DD2D31">
              <w:rPr>
                <w:rFonts w:ascii="Arial" w:eastAsia="Times New Roman" w:hAnsi="Arial" w:cs="Arial"/>
                <w:sz w:val="20"/>
                <w:szCs w:val="20"/>
                <w:lang w:eastAsia="fr-CA"/>
              </w:rPr>
              <w:t>ces derniers, tout comme l’équipe</w:t>
            </w:r>
            <w:r w:rsidRPr="00B32A47">
              <w:rPr>
                <w:rFonts w:ascii="Arial" w:eastAsia="Times New Roman" w:hAnsi="Arial" w:cs="Arial"/>
                <w:sz w:val="20"/>
                <w:szCs w:val="20"/>
                <w:lang w:eastAsia="fr-CA"/>
              </w:rPr>
              <w:t xml:space="preserve">. Cependant, lors des visites de fin de semaine à la maison, il est arrivé que </w:t>
            </w:r>
            <w:r>
              <w:rPr>
                <w:rFonts w:ascii="Arial" w:eastAsia="Times New Roman" w:hAnsi="Arial" w:cs="Arial"/>
                <w:sz w:val="20"/>
                <w:szCs w:val="20"/>
                <w:lang w:eastAsia="fr-CA"/>
              </w:rPr>
              <w:t>l’adolescent</w:t>
            </w:r>
            <w:r w:rsidRPr="00B32A47">
              <w:rPr>
                <w:rFonts w:ascii="Arial" w:eastAsia="Times New Roman" w:hAnsi="Arial" w:cs="Arial"/>
                <w:sz w:val="20"/>
                <w:szCs w:val="20"/>
                <w:lang w:eastAsia="fr-CA"/>
              </w:rPr>
              <w:t xml:space="preserve"> fasse des sorties non autorisées. L’intervenant de la famille a donc travaillé à plusieurs reprises en salle, par l’intermédiaire de mise en situation, la réaction que les parents doivent avoir vis-à-vis ce genre d’opposition et du non-respect</w:t>
            </w:r>
            <w:r w:rsidR="00DD2D31">
              <w:rPr>
                <w:rFonts w:ascii="Arial" w:eastAsia="Times New Roman" w:hAnsi="Arial" w:cs="Arial"/>
                <w:sz w:val="20"/>
                <w:szCs w:val="20"/>
                <w:lang w:eastAsia="fr-CA"/>
              </w:rPr>
              <w:t xml:space="preserve"> des règles</w:t>
            </w:r>
            <w:r w:rsidRPr="00B32A47">
              <w:rPr>
                <w:rFonts w:ascii="Arial" w:eastAsia="Times New Roman" w:hAnsi="Arial" w:cs="Arial"/>
                <w:sz w:val="20"/>
                <w:szCs w:val="20"/>
                <w:lang w:eastAsia="fr-CA"/>
              </w:rPr>
              <w:t xml:space="preserve">; soit de donner les mesures réparatrices prévues lors du non-respect de cette règle, </w:t>
            </w:r>
            <w:r w:rsidR="00DD2D31">
              <w:rPr>
                <w:rFonts w:ascii="Arial" w:eastAsia="Times New Roman" w:hAnsi="Arial" w:cs="Arial"/>
                <w:sz w:val="20"/>
                <w:szCs w:val="20"/>
                <w:lang w:eastAsia="fr-CA"/>
              </w:rPr>
              <w:t xml:space="preserve">de </w:t>
            </w:r>
            <w:r w:rsidRPr="00B32A47">
              <w:rPr>
                <w:rFonts w:ascii="Arial" w:eastAsia="Times New Roman" w:hAnsi="Arial" w:cs="Arial"/>
                <w:sz w:val="20"/>
                <w:szCs w:val="20"/>
                <w:lang w:eastAsia="fr-CA"/>
              </w:rPr>
              <w:t>communiquer avec le superviseur de programme (24 h</w:t>
            </w:r>
            <w:r w:rsidR="00DD2D31">
              <w:rPr>
                <w:rFonts w:ascii="Arial" w:eastAsia="Times New Roman" w:hAnsi="Arial" w:cs="Arial"/>
                <w:sz w:val="20"/>
                <w:szCs w:val="20"/>
                <w:lang w:eastAsia="fr-CA"/>
              </w:rPr>
              <w:t>/</w:t>
            </w:r>
            <w:r w:rsidRPr="00B32A47">
              <w:rPr>
                <w:rFonts w:ascii="Arial" w:eastAsia="Times New Roman" w:hAnsi="Arial" w:cs="Arial"/>
                <w:sz w:val="20"/>
                <w:szCs w:val="20"/>
                <w:lang w:eastAsia="fr-CA"/>
              </w:rPr>
              <w:t xml:space="preserve"> 24). L’objectif est d’outiller le parent et qu’il puisse être dans le renforcement des comportements prosociaux plutôt que dans la punition du comportement anti sociaux.</w:t>
            </w:r>
          </w:p>
          <w:p w14:paraId="2BC40C9F" w14:textId="77777777" w:rsidR="00B32A47" w:rsidRPr="00DD2D31" w:rsidRDefault="00B32A47" w:rsidP="00DD2D31">
            <w:pPr>
              <w:spacing w:before="120" w:after="120"/>
              <w:jc w:val="both"/>
              <w:rPr>
                <w:rFonts w:ascii="Arial" w:eastAsia="Times New Roman" w:hAnsi="Arial" w:cs="Arial"/>
                <w:sz w:val="20"/>
                <w:szCs w:val="20"/>
                <w:lang w:eastAsia="fr-CA"/>
              </w:rPr>
            </w:pPr>
            <w:r w:rsidRPr="00DD2D31">
              <w:rPr>
                <w:rFonts w:ascii="Arial" w:eastAsia="Times New Roman" w:hAnsi="Arial" w:cs="Arial"/>
                <w:sz w:val="20"/>
                <w:szCs w:val="20"/>
                <w:lang w:eastAsia="fr-CA"/>
              </w:rPr>
              <w:t xml:space="preserve">Le diagnostic de TSA de l’adolescent est bien compris par l’ensemble de la famille, notamment en lien avec les services psychoéducatifs reçus antérieurement avec le </w:t>
            </w:r>
            <w:r w:rsidRPr="00127DF3">
              <w:rPr>
                <w:rFonts w:ascii="Arial" w:eastAsia="Times New Roman" w:hAnsi="Arial" w:cs="Arial"/>
                <w:i/>
                <w:sz w:val="20"/>
                <w:szCs w:val="20"/>
                <w:lang w:eastAsia="fr-CA"/>
              </w:rPr>
              <w:t>programme TSA 7 ans et plus</w:t>
            </w:r>
            <w:r w:rsidRPr="00DD2D31">
              <w:rPr>
                <w:rFonts w:ascii="Arial" w:eastAsia="Times New Roman" w:hAnsi="Arial" w:cs="Arial"/>
                <w:sz w:val="20"/>
                <w:szCs w:val="20"/>
                <w:lang w:eastAsia="fr-CA"/>
              </w:rPr>
              <w:t>. Les interventions proposées par l’intervenante familiale Nexus en lien avec les comportements de type antisociaux ont permis aux parents de s’entendre sur certains règlements à appliquer auprès de leur fils et de les écrire afin que le jeune soit en connaissance de cause et ainsi éviter des crises de mauvaise compréhension ou encore une discordance entre l’intervention du père et de la mère. L’objectif est toujours travaillé actuellement par l’intervenant à la famille.</w:t>
            </w:r>
          </w:p>
          <w:p w14:paraId="1B24F958" w14:textId="77777777" w:rsidR="00E775B5" w:rsidRPr="00B32A47" w:rsidRDefault="00B32A47" w:rsidP="002234E7">
            <w:pPr>
              <w:spacing w:before="120" w:after="120"/>
              <w:jc w:val="both"/>
              <w:rPr>
                <w:rFonts w:ascii="Arial" w:hAnsi="Arial" w:cs="Arial"/>
                <w:noProof/>
                <w:sz w:val="20"/>
                <w:lang w:eastAsia="fr-CA"/>
              </w:rPr>
            </w:pPr>
            <w:r w:rsidRPr="00B32A47">
              <w:rPr>
                <w:rFonts w:ascii="Arial" w:eastAsia="Times New Roman" w:hAnsi="Arial" w:cs="Arial"/>
                <w:sz w:val="20"/>
                <w:szCs w:val="20"/>
                <w:lang w:eastAsia="fr-CA"/>
              </w:rPr>
              <w:t>Plusieurs situations se sont d</w:t>
            </w:r>
            <w:r w:rsidR="00DD2D31">
              <w:rPr>
                <w:rFonts w:ascii="Arial" w:eastAsia="Times New Roman" w:hAnsi="Arial" w:cs="Arial"/>
                <w:sz w:val="20"/>
                <w:szCs w:val="20"/>
                <w:lang w:eastAsia="fr-CA"/>
              </w:rPr>
              <w:t>éroulées à la résidence Ste-Foy</w:t>
            </w:r>
            <w:r w:rsidRPr="00B32A47">
              <w:rPr>
                <w:rFonts w:ascii="Arial" w:eastAsia="Times New Roman" w:hAnsi="Arial" w:cs="Arial"/>
                <w:sz w:val="20"/>
                <w:szCs w:val="20"/>
                <w:lang w:eastAsia="fr-CA"/>
              </w:rPr>
              <w:t xml:space="preserve"> durant lesquelles</w:t>
            </w:r>
            <w:r w:rsidR="00DD2D31">
              <w:rPr>
                <w:rFonts w:ascii="Arial" w:eastAsia="Times New Roman" w:hAnsi="Arial" w:cs="Arial"/>
                <w:sz w:val="20"/>
                <w:szCs w:val="20"/>
                <w:lang w:eastAsia="fr-CA"/>
              </w:rPr>
              <w:t xml:space="preserve"> l’adolescent a été </w:t>
            </w:r>
            <w:r w:rsidRPr="00B32A47">
              <w:rPr>
                <w:rFonts w:ascii="Arial" w:eastAsia="Times New Roman" w:hAnsi="Arial" w:cs="Arial"/>
                <w:sz w:val="20"/>
                <w:szCs w:val="20"/>
                <w:lang w:eastAsia="fr-CA"/>
              </w:rPr>
              <w:t xml:space="preserve"> soupçonné </w:t>
            </w:r>
            <w:r w:rsidR="00DD2D31">
              <w:rPr>
                <w:rFonts w:ascii="Arial" w:eastAsia="Times New Roman" w:hAnsi="Arial" w:cs="Arial"/>
                <w:sz w:val="20"/>
                <w:szCs w:val="20"/>
                <w:lang w:eastAsia="fr-CA"/>
              </w:rPr>
              <w:t xml:space="preserve">d’avoir </w:t>
            </w:r>
            <w:r w:rsidRPr="00B32A47">
              <w:rPr>
                <w:rFonts w:ascii="Arial" w:eastAsia="Times New Roman" w:hAnsi="Arial" w:cs="Arial"/>
                <w:sz w:val="20"/>
                <w:szCs w:val="20"/>
                <w:lang w:eastAsia="fr-CA"/>
              </w:rPr>
              <w:t>consomm</w:t>
            </w:r>
            <w:r w:rsidR="00DD2D31">
              <w:rPr>
                <w:rFonts w:ascii="Arial" w:eastAsia="Times New Roman" w:hAnsi="Arial" w:cs="Arial"/>
                <w:sz w:val="20"/>
                <w:szCs w:val="20"/>
                <w:lang w:eastAsia="fr-CA"/>
              </w:rPr>
              <w:t>é</w:t>
            </w:r>
            <w:r w:rsidRPr="00B32A47">
              <w:rPr>
                <w:rFonts w:ascii="Arial" w:eastAsia="Times New Roman" w:hAnsi="Arial" w:cs="Arial"/>
                <w:sz w:val="20"/>
                <w:szCs w:val="20"/>
                <w:lang w:eastAsia="fr-CA"/>
              </w:rPr>
              <w:t xml:space="preserve"> du cannabis. L’adolescent a débuté un suivi au </w:t>
            </w:r>
            <w:r w:rsidR="002234E7">
              <w:rPr>
                <w:rFonts w:ascii="Arial" w:eastAsia="Times New Roman" w:hAnsi="Arial" w:cs="Arial"/>
                <w:sz w:val="20"/>
                <w:szCs w:val="20"/>
                <w:lang w:eastAsia="fr-CA"/>
              </w:rPr>
              <w:t>Virage</w:t>
            </w:r>
            <w:r w:rsidRPr="00B32A47">
              <w:rPr>
                <w:rFonts w:ascii="Arial" w:eastAsia="Times New Roman" w:hAnsi="Arial" w:cs="Arial"/>
                <w:sz w:val="20"/>
                <w:szCs w:val="20"/>
                <w:lang w:eastAsia="fr-CA"/>
              </w:rPr>
              <w:t xml:space="preserve">, mais a annulé quelques rencontres, </w:t>
            </w:r>
            <w:r w:rsidR="00DD2D31">
              <w:rPr>
                <w:rFonts w:ascii="Arial" w:eastAsia="Times New Roman" w:hAnsi="Arial" w:cs="Arial"/>
                <w:sz w:val="20"/>
                <w:szCs w:val="20"/>
                <w:lang w:eastAsia="fr-CA"/>
              </w:rPr>
              <w:t>mentionnant</w:t>
            </w:r>
            <w:r w:rsidRPr="00B32A47">
              <w:rPr>
                <w:rFonts w:ascii="Arial" w:eastAsia="Times New Roman" w:hAnsi="Arial" w:cs="Arial"/>
                <w:sz w:val="20"/>
                <w:szCs w:val="20"/>
                <w:lang w:eastAsia="fr-CA"/>
              </w:rPr>
              <w:t xml:space="preserve"> que ce suivi ne l’aidait pas.</w:t>
            </w:r>
          </w:p>
        </w:tc>
      </w:tr>
    </w:tbl>
    <w:p w14:paraId="30360684" w14:textId="77777777"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14:paraId="19B04C51" w14:textId="77777777" w:rsidTr="004875EA">
        <w:tc>
          <w:tcPr>
            <w:tcW w:w="1809" w:type="dxa"/>
            <w:vAlign w:val="center"/>
          </w:tcPr>
          <w:p w14:paraId="23A4BF9C" w14:textId="77777777" w:rsidR="00E775B5" w:rsidRPr="004A09C8" w:rsidRDefault="00E775B5" w:rsidP="004875EA">
            <w:pPr>
              <w:spacing w:after="200" w:line="276" w:lineRule="auto"/>
              <w:rPr>
                <w:rFonts w:ascii="Arial" w:hAnsi="Arial" w:cs="Arial"/>
                <w:sz w:val="20"/>
                <w:szCs w:val="20"/>
              </w:rPr>
            </w:pPr>
          </w:p>
          <w:p w14:paraId="02578C5B" w14:textId="77777777"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14:paraId="73B039E0" w14:textId="77777777" w:rsidR="00DD2D31" w:rsidRPr="00DD2D31" w:rsidRDefault="00DD2D31" w:rsidP="00DD2D31">
            <w:pPr>
              <w:pStyle w:val="Paragraphedeliste"/>
              <w:numPr>
                <w:ilvl w:val="0"/>
                <w:numId w:val="12"/>
              </w:numPr>
              <w:spacing w:before="120" w:after="120"/>
              <w:contextualSpacing w:val="0"/>
              <w:jc w:val="both"/>
              <w:rPr>
                <w:rFonts w:ascii="Arial" w:hAnsi="Arial" w:cs="Arial"/>
                <w:sz w:val="20"/>
                <w:szCs w:val="20"/>
              </w:rPr>
            </w:pPr>
            <w:r w:rsidRPr="00DD2D31">
              <w:rPr>
                <w:rFonts w:ascii="Arial" w:hAnsi="Arial" w:cs="Arial"/>
                <w:sz w:val="20"/>
                <w:szCs w:val="20"/>
              </w:rPr>
              <w:t xml:space="preserve">Les parents et le jeune ne sont pas en accord concernant la consommation de cannabis. Les parents souhaitent que leur fils ne consomme plus, alors que le jeune souhaiterait diminuer sa consommation sans la cesser complètement. Le sujet de la consommation est une grande source de discorde entre les parents et leur fils. </w:t>
            </w:r>
          </w:p>
          <w:p w14:paraId="4AA936C5" w14:textId="77777777" w:rsidR="00DD2D31" w:rsidRPr="00DD2D31" w:rsidRDefault="00DD2D31" w:rsidP="00DD2D31">
            <w:pPr>
              <w:pStyle w:val="Paragraphedeliste"/>
              <w:numPr>
                <w:ilvl w:val="0"/>
                <w:numId w:val="12"/>
              </w:numPr>
              <w:spacing w:before="120" w:after="120"/>
              <w:contextualSpacing w:val="0"/>
              <w:jc w:val="both"/>
              <w:rPr>
                <w:rFonts w:ascii="Arial" w:hAnsi="Arial" w:cs="Arial"/>
                <w:sz w:val="20"/>
                <w:szCs w:val="20"/>
              </w:rPr>
            </w:pPr>
            <w:r w:rsidRPr="00DD2D31">
              <w:rPr>
                <w:rFonts w:ascii="Arial" w:hAnsi="Arial" w:cs="Arial"/>
                <w:sz w:val="20"/>
                <w:szCs w:val="20"/>
              </w:rPr>
              <w:t xml:space="preserve">Les parents n’offrent pas le même type d’encadrement. Le père aurait une approche autoritaire, alors que la mère aurait une approche plus émotive. L’intervenant à la famille travaille cet objectif </w:t>
            </w:r>
          </w:p>
          <w:p w14:paraId="58A6FFCD" w14:textId="77777777" w:rsidR="00E775B5" w:rsidRPr="00DD2D31" w:rsidRDefault="00DD2D31" w:rsidP="00127DF3">
            <w:pPr>
              <w:pStyle w:val="Paragraphedeliste"/>
              <w:numPr>
                <w:ilvl w:val="0"/>
                <w:numId w:val="12"/>
              </w:numPr>
              <w:spacing w:before="120" w:after="120"/>
              <w:contextualSpacing w:val="0"/>
              <w:jc w:val="both"/>
              <w:rPr>
                <w:rFonts w:ascii="Arial" w:hAnsi="Arial" w:cs="Arial"/>
                <w:sz w:val="20"/>
                <w:szCs w:val="20"/>
              </w:rPr>
            </w:pPr>
            <w:r w:rsidRPr="00DD2D31">
              <w:rPr>
                <w:rFonts w:ascii="Arial" w:hAnsi="Arial" w:cs="Arial"/>
                <w:sz w:val="20"/>
                <w:szCs w:val="20"/>
              </w:rPr>
              <w:t xml:space="preserve">Les parents pensent à se séparer et demanderaient un hébergement </w:t>
            </w:r>
            <w:r w:rsidR="00127DF3">
              <w:rPr>
                <w:rFonts w:ascii="Arial" w:hAnsi="Arial" w:cs="Arial"/>
                <w:sz w:val="20"/>
                <w:szCs w:val="20"/>
              </w:rPr>
              <w:t>de</w:t>
            </w:r>
            <w:r w:rsidRPr="00DD2D31">
              <w:rPr>
                <w:rFonts w:ascii="Arial" w:hAnsi="Arial" w:cs="Arial"/>
                <w:sz w:val="20"/>
                <w:szCs w:val="20"/>
              </w:rPr>
              <w:t xml:space="preserve"> leur fil</w:t>
            </w:r>
            <w:r>
              <w:rPr>
                <w:rFonts w:ascii="Arial" w:hAnsi="Arial" w:cs="Arial"/>
                <w:sz w:val="20"/>
                <w:szCs w:val="20"/>
              </w:rPr>
              <w:t>s</w:t>
            </w:r>
            <w:r w:rsidRPr="00DD2D31">
              <w:rPr>
                <w:rFonts w:ascii="Arial" w:hAnsi="Arial" w:cs="Arial"/>
                <w:sz w:val="20"/>
                <w:szCs w:val="20"/>
              </w:rPr>
              <w:t xml:space="preserve"> si cette éventualité se concrétise. À ce moment-là, le dossier devrait être présenté</w:t>
            </w:r>
            <w:r>
              <w:rPr>
                <w:rFonts w:ascii="Arial" w:hAnsi="Arial" w:cs="Arial"/>
                <w:sz w:val="20"/>
                <w:szCs w:val="20"/>
              </w:rPr>
              <w:t xml:space="preserve"> au </w:t>
            </w:r>
            <w:r w:rsidR="00127DF3">
              <w:rPr>
                <w:rFonts w:ascii="Arial" w:hAnsi="Arial" w:cs="Arial"/>
                <w:sz w:val="20"/>
                <w:szCs w:val="20"/>
              </w:rPr>
              <w:t>CAR</w:t>
            </w:r>
            <w:r w:rsidRPr="00DD2D31">
              <w:rPr>
                <w:rFonts w:ascii="Arial" w:hAnsi="Arial" w:cs="Arial"/>
                <w:sz w:val="20"/>
                <w:szCs w:val="20"/>
              </w:rPr>
              <w:t xml:space="preserve"> de la résidence Ste-Foy. Actuellement, les parents semblent satisfaits de l’intensité mise autour de leur fil</w:t>
            </w:r>
            <w:r>
              <w:rPr>
                <w:rFonts w:ascii="Arial" w:hAnsi="Arial" w:cs="Arial"/>
                <w:sz w:val="20"/>
                <w:szCs w:val="20"/>
              </w:rPr>
              <w:t>s</w:t>
            </w:r>
            <w:r w:rsidRPr="00DD2D31">
              <w:rPr>
                <w:rFonts w:ascii="Arial" w:hAnsi="Arial" w:cs="Arial"/>
                <w:sz w:val="20"/>
                <w:szCs w:val="20"/>
              </w:rPr>
              <w:t>, ils se sentent soutenus.</w:t>
            </w:r>
          </w:p>
        </w:tc>
      </w:tr>
    </w:tbl>
    <w:p w14:paraId="1B6C8809" w14:textId="77777777"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7D58A" w14:textId="77777777" w:rsidR="00B526C2" w:rsidRDefault="00B526C2" w:rsidP="00A7694C">
      <w:pPr>
        <w:spacing w:after="0" w:line="240" w:lineRule="auto"/>
      </w:pPr>
      <w:r>
        <w:separator/>
      </w:r>
    </w:p>
  </w:endnote>
  <w:endnote w:type="continuationSeparator" w:id="0">
    <w:p w14:paraId="76303735" w14:textId="77777777"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13114" w14:textId="77777777" w:rsidR="00FC295C" w:rsidRDefault="00FC295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FCD75" w14:textId="77777777" w:rsidR="00407D7A" w:rsidRDefault="00407D7A" w:rsidP="00407D7A">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14:paraId="6879F68A" w14:textId="77777777" w:rsidR="00BB4F5A" w:rsidRPr="008E57D9" w:rsidRDefault="00BB4F5A" w:rsidP="00BB4F5A">
    <w:pPr>
      <w:pStyle w:val="Pieddepage"/>
      <w:tabs>
        <w:tab w:val="clear" w:pos="4320"/>
        <w:tab w:val="clear" w:pos="8640"/>
        <w:tab w:val="center" w:pos="5245"/>
        <w:tab w:val="right" w:pos="10490"/>
      </w:tabs>
      <w:rPr>
        <w:rFonts w:ascii="Arial" w:hAnsi="Arial" w:cs="Arial"/>
        <w:sz w:val="16"/>
        <w:szCs w:val="16"/>
      </w:rPr>
    </w:pPr>
  </w:p>
  <w:p w14:paraId="29F401B2" w14:textId="77777777"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9B3B3D">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9B3B3D">
      <w:rPr>
        <w:rFonts w:ascii="Arial" w:hAnsi="Arial" w:cs="Arial"/>
        <w:noProof/>
        <w:sz w:val="16"/>
        <w:szCs w:val="18"/>
      </w:rPr>
      <w:t>3</w:t>
    </w:r>
    <w:r w:rsidR="00B526C2" w:rsidRPr="00472165">
      <w:rPr>
        <w:rFonts w:ascii="Arial" w:hAnsi="Arial" w:cs="Arial"/>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986B6" w14:textId="77777777"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14:paraId="6911CF74" w14:textId="77777777" w:rsidR="00E775B5" w:rsidRPr="008E57D9" w:rsidRDefault="00E775B5" w:rsidP="00E775B5">
    <w:pPr>
      <w:pStyle w:val="Pieddepage"/>
      <w:tabs>
        <w:tab w:val="clear" w:pos="4320"/>
        <w:tab w:val="clear" w:pos="8640"/>
        <w:tab w:val="center" w:pos="5245"/>
        <w:tab w:val="right" w:pos="10490"/>
      </w:tabs>
      <w:rPr>
        <w:rFonts w:ascii="Arial" w:hAnsi="Arial" w:cs="Arial"/>
        <w:sz w:val="16"/>
        <w:szCs w:val="16"/>
      </w:rPr>
    </w:pPr>
  </w:p>
  <w:p w14:paraId="6B507F16" w14:textId="77777777"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9B3B3D">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9B3B3D">
      <w:rPr>
        <w:rFonts w:ascii="Arial" w:hAnsi="Arial" w:cs="Arial"/>
        <w:noProof/>
        <w:sz w:val="16"/>
        <w:szCs w:val="16"/>
      </w:rPr>
      <w:t>3</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BAC79" w14:textId="77777777" w:rsidR="00B526C2" w:rsidRDefault="00B526C2" w:rsidP="00A7694C">
      <w:pPr>
        <w:spacing w:after="0" w:line="240" w:lineRule="auto"/>
      </w:pPr>
      <w:r>
        <w:separator/>
      </w:r>
    </w:p>
  </w:footnote>
  <w:footnote w:type="continuationSeparator" w:id="0">
    <w:p w14:paraId="330F5FAC" w14:textId="77777777"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A0FE9" w14:textId="77777777" w:rsidR="00FC295C" w:rsidRDefault="00FC295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E9AF" w14:textId="77777777" w:rsidR="00E775B5" w:rsidRDefault="00E775B5"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740206">
      <w:rPr>
        <w:rFonts w:ascii="Arial" w:hAnsi="Arial" w:cs="Arial"/>
        <w:sz w:val="16"/>
      </w:rPr>
      <w:t xml:space="preserve">Programme spécialisé </w:t>
    </w:r>
    <w:r w:rsidR="00407D7A">
      <w:rPr>
        <w:rFonts w:ascii="Arial" w:hAnsi="Arial" w:cs="Arial"/>
        <w:sz w:val="16"/>
      </w:rPr>
      <w:t>NEXUS</w:t>
    </w:r>
  </w:p>
  <w:p w14:paraId="18B8C288" w14:textId="77777777" w:rsidR="00B526C2" w:rsidRPr="00E775B5" w:rsidRDefault="00B526C2"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8FDED" w14:textId="77777777"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476EB9F8" wp14:editId="7DE130D6">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B8877" w14:textId="77777777" w:rsidR="00E775B5" w:rsidRDefault="00E775B5" w:rsidP="00E775B5">
                          <w:pPr>
                            <w:jc w:val="center"/>
                          </w:pPr>
                          <w:r>
                            <w:rPr>
                              <w:noProof/>
                              <w:lang w:eastAsia="fr-CA"/>
                            </w:rPr>
                            <w:drawing>
                              <wp:inline distT="0" distB="0" distL="0" distR="0" wp14:anchorId="112DEAC0" wp14:editId="299394DA">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EB9F8"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14:paraId="431B8877" w14:textId="77777777" w:rsidR="00E775B5" w:rsidRDefault="00E775B5" w:rsidP="00E775B5">
                    <w:pPr>
                      <w:jc w:val="center"/>
                    </w:pPr>
                    <w:r>
                      <w:rPr>
                        <w:noProof/>
                        <w:lang w:eastAsia="fr-CA"/>
                      </w:rPr>
                      <w:drawing>
                        <wp:inline distT="0" distB="0" distL="0" distR="0" wp14:anchorId="112DEAC0" wp14:editId="299394DA">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14:paraId="30222C7D" w14:textId="77777777"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14:paraId="2A118483" w14:textId="77777777"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582062B"/>
    <w:multiLevelType w:val="hybridMultilevel"/>
    <w:tmpl w:val="9050B00E"/>
    <w:lvl w:ilvl="0" w:tplc="7FCAF222">
      <w:start w:val="1"/>
      <w:numFmt w:val="bullet"/>
      <w:lvlText w:val="•"/>
      <w:lvlJc w:val="left"/>
      <w:pPr>
        <w:tabs>
          <w:tab w:val="num" w:pos="720"/>
        </w:tabs>
        <w:ind w:left="720" w:hanging="360"/>
      </w:pPr>
      <w:rPr>
        <w:rFonts w:ascii="Arial" w:hAnsi="Arial" w:hint="default"/>
      </w:rPr>
    </w:lvl>
    <w:lvl w:ilvl="1" w:tplc="B34263B2" w:tentative="1">
      <w:start w:val="1"/>
      <w:numFmt w:val="bullet"/>
      <w:lvlText w:val="•"/>
      <w:lvlJc w:val="left"/>
      <w:pPr>
        <w:tabs>
          <w:tab w:val="num" w:pos="1440"/>
        </w:tabs>
        <w:ind w:left="1440" w:hanging="360"/>
      </w:pPr>
      <w:rPr>
        <w:rFonts w:ascii="Arial" w:hAnsi="Arial" w:hint="default"/>
      </w:rPr>
    </w:lvl>
    <w:lvl w:ilvl="2" w:tplc="2BC4441E" w:tentative="1">
      <w:start w:val="1"/>
      <w:numFmt w:val="bullet"/>
      <w:lvlText w:val="•"/>
      <w:lvlJc w:val="left"/>
      <w:pPr>
        <w:tabs>
          <w:tab w:val="num" w:pos="2160"/>
        </w:tabs>
        <w:ind w:left="2160" w:hanging="360"/>
      </w:pPr>
      <w:rPr>
        <w:rFonts w:ascii="Arial" w:hAnsi="Arial" w:hint="default"/>
      </w:rPr>
    </w:lvl>
    <w:lvl w:ilvl="3" w:tplc="A912C13E" w:tentative="1">
      <w:start w:val="1"/>
      <w:numFmt w:val="bullet"/>
      <w:lvlText w:val="•"/>
      <w:lvlJc w:val="left"/>
      <w:pPr>
        <w:tabs>
          <w:tab w:val="num" w:pos="2880"/>
        </w:tabs>
        <w:ind w:left="2880" w:hanging="360"/>
      </w:pPr>
      <w:rPr>
        <w:rFonts w:ascii="Arial" w:hAnsi="Arial" w:hint="default"/>
      </w:rPr>
    </w:lvl>
    <w:lvl w:ilvl="4" w:tplc="10AC1728" w:tentative="1">
      <w:start w:val="1"/>
      <w:numFmt w:val="bullet"/>
      <w:lvlText w:val="•"/>
      <w:lvlJc w:val="left"/>
      <w:pPr>
        <w:tabs>
          <w:tab w:val="num" w:pos="3600"/>
        </w:tabs>
        <w:ind w:left="3600" w:hanging="360"/>
      </w:pPr>
      <w:rPr>
        <w:rFonts w:ascii="Arial" w:hAnsi="Arial" w:hint="default"/>
      </w:rPr>
    </w:lvl>
    <w:lvl w:ilvl="5" w:tplc="E06E7EFE" w:tentative="1">
      <w:start w:val="1"/>
      <w:numFmt w:val="bullet"/>
      <w:lvlText w:val="•"/>
      <w:lvlJc w:val="left"/>
      <w:pPr>
        <w:tabs>
          <w:tab w:val="num" w:pos="4320"/>
        </w:tabs>
        <w:ind w:left="4320" w:hanging="360"/>
      </w:pPr>
      <w:rPr>
        <w:rFonts w:ascii="Arial" w:hAnsi="Arial" w:hint="default"/>
      </w:rPr>
    </w:lvl>
    <w:lvl w:ilvl="6" w:tplc="49466D80" w:tentative="1">
      <w:start w:val="1"/>
      <w:numFmt w:val="bullet"/>
      <w:lvlText w:val="•"/>
      <w:lvlJc w:val="left"/>
      <w:pPr>
        <w:tabs>
          <w:tab w:val="num" w:pos="5040"/>
        </w:tabs>
        <w:ind w:left="5040" w:hanging="360"/>
      </w:pPr>
      <w:rPr>
        <w:rFonts w:ascii="Arial" w:hAnsi="Arial" w:hint="default"/>
      </w:rPr>
    </w:lvl>
    <w:lvl w:ilvl="7" w:tplc="3A08D1B4" w:tentative="1">
      <w:start w:val="1"/>
      <w:numFmt w:val="bullet"/>
      <w:lvlText w:val="•"/>
      <w:lvlJc w:val="left"/>
      <w:pPr>
        <w:tabs>
          <w:tab w:val="num" w:pos="5760"/>
        </w:tabs>
        <w:ind w:left="5760" w:hanging="360"/>
      </w:pPr>
      <w:rPr>
        <w:rFonts w:ascii="Arial" w:hAnsi="Arial" w:hint="default"/>
      </w:rPr>
    </w:lvl>
    <w:lvl w:ilvl="8" w:tplc="8332893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AB4EA6"/>
    <w:multiLevelType w:val="hybridMultilevel"/>
    <w:tmpl w:val="55563112"/>
    <w:lvl w:ilvl="0" w:tplc="3524FFDE">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92609E6"/>
    <w:multiLevelType w:val="hybridMultilevel"/>
    <w:tmpl w:val="A0BA6C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7"/>
  </w:num>
  <w:num w:numId="5">
    <w:abstractNumId w:val="8"/>
  </w:num>
  <w:num w:numId="6">
    <w:abstractNumId w:val="0"/>
  </w:num>
  <w:num w:numId="7">
    <w:abstractNumId w:val="3"/>
  </w:num>
  <w:num w:numId="8">
    <w:abstractNumId w:val="10"/>
  </w:num>
  <w:num w:numId="9">
    <w:abstractNumId w:val="2"/>
  </w:num>
  <w:num w:numId="10">
    <w:abstractNumId w:val="4"/>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C60A6"/>
    <w:rsid w:val="00127DF3"/>
    <w:rsid w:val="00162D2D"/>
    <w:rsid w:val="001719A4"/>
    <w:rsid w:val="001A4E83"/>
    <w:rsid w:val="001E19D7"/>
    <w:rsid w:val="001E4184"/>
    <w:rsid w:val="001F0777"/>
    <w:rsid w:val="001F292A"/>
    <w:rsid w:val="002234E7"/>
    <w:rsid w:val="00234A3E"/>
    <w:rsid w:val="002979BD"/>
    <w:rsid w:val="002C6D09"/>
    <w:rsid w:val="002D0DCE"/>
    <w:rsid w:val="002F2462"/>
    <w:rsid w:val="003265DD"/>
    <w:rsid w:val="0038347B"/>
    <w:rsid w:val="003935A9"/>
    <w:rsid w:val="003D1D4C"/>
    <w:rsid w:val="003F3C45"/>
    <w:rsid w:val="003F6337"/>
    <w:rsid w:val="00401D55"/>
    <w:rsid w:val="00407D7A"/>
    <w:rsid w:val="00435E6C"/>
    <w:rsid w:val="0043739A"/>
    <w:rsid w:val="00441ED3"/>
    <w:rsid w:val="00472165"/>
    <w:rsid w:val="00485C9E"/>
    <w:rsid w:val="00485CC8"/>
    <w:rsid w:val="004A09C8"/>
    <w:rsid w:val="004B14AE"/>
    <w:rsid w:val="004B4F3E"/>
    <w:rsid w:val="004C542B"/>
    <w:rsid w:val="004D4F36"/>
    <w:rsid w:val="004F684E"/>
    <w:rsid w:val="00514027"/>
    <w:rsid w:val="00516021"/>
    <w:rsid w:val="005321B9"/>
    <w:rsid w:val="00585390"/>
    <w:rsid w:val="005C0935"/>
    <w:rsid w:val="005E159E"/>
    <w:rsid w:val="005E5BCC"/>
    <w:rsid w:val="00624586"/>
    <w:rsid w:val="00624EB7"/>
    <w:rsid w:val="0065602E"/>
    <w:rsid w:val="006602B2"/>
    <w:rsid w:val="0067089C"/>
    <w:rsid w:val="00693EE0"/>
    <w:rsid w:val="006A2337"/>
    <w:rsid w:val="006A2AA9"/>
    <w:rsid w:val="006A6580"/>
    <w:rsid w:val="006A7D15"/>
    <w:rsid w:val="006D42C4"/>
    <w:rsid w:val="006D70F2"/>
    <w:rsid w:val="00711C1E"/>
    <w:rsid w:val="00740206"/>
    <w:rsid w:val="00806595"/>
    <w:rsid w:val="00854D5E"/>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B3B3D"/>
    <w:rsid w:val="009C7BE5"/>
    <w:rsid w:val="009E3A91"/>
    <w:rsid w:val="009E4B2E"/>
    <w:rsid w:val="00A10042"/>
    <w:rsid w:val="00A30FA0"/>
    <w:rsid w:val="00A40112"/>
    <w:rsid w:val="00A41564"/>
    <w:rsid w:val="00A61BB7"/>
    <w:rsid w:val="00A7159E"/>
    <w:rsid w:val="00A7694C"/>
    <w:rsid w:val="00A815B4"/>
    <w:rsid w:val="00B32A47"/>
    <w:rsid w:val="00B35552"/>
    <w:rsid w:val="00B37204"/>
    <w:rsid w:val="00B526C2"/>
    <w:rsid w:val="00B66976"/>
    <w:rsid w:val="00BB4F5A"/>
    <w:rsid w:val="00BB7A72"/>
    <w:rsid w:val="00BD64B3"/>
    <w:rsid w:val="00BF62FC"/>
    <w:rsid w:val="00C15FF9"/>
    <w:rsid w:val="00C25758"/>
    <w:rsid w:val="00C7381D"/>
    <w:rsid w:val="00C808E4"/>
    <w:rsid w:val="00CD6B81"/>
    <w:rsid w:val="00CE3F1B"/>
    <w:rsid w:val="00CE5D9A"/>
    <w:rsid w:val="00D431E0"/>
    <w:rsid w:val="00D51182"/>
    <w:rsid w:val="00D70B2E"/>
    <w:rsid w:val="00DB3D17"/>
    <w:rsid w:val="00DB5A4E"/>
    <w:rsid w:val="00DC5A3C"/>
    <w:rsid w:val="00DD09CF"/>
    <w:rsid w:val="00DD1880"/>
    <w:rsid w:val="00DD2D31"/>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6508E"/>
    <w:rsid w:val="00FA6582"/>
    <w:rsid w:val="00FB4713"/>
    <w:rsid w:val="00FC295C"/>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D03B4"/>
  <w15:docId w15:val="{50F725C8-D770-49BF-90DA-14B2D5D74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29247-03E4-4430-AF20-10AE3DF6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1737</Words>
  <Characters>9555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11270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8</cp:revision>
  <cp:lastPrinted>2016-07-06T14:12:00Z</cp:lastPrinted>
  <dcterms:created xsi:type="dcterms:W3CDTF">2017-10-25T17:50:00Z</dcterms:created>
  <dcterms:modified xsi:type="dcterms:W3CDTF">2017-11-23T13:18:00Z</dcterms:modified>
</cp:coreProperties>
</file>