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C86FA8">
            <w:pPr>
              <w:rPr>
                <w:rFonts w:ascii="Arial" w:hAnsi="Arial" w:cs="Arial"/>
                <w:b/>
                <w:color w:val="FFFFFF" w:themeColor="background1"/>
              </w:rPr>
            </w:pPr>
            <w:r>
              <w:rPr>
                <w:rFonts w:ascii="Arial" w:hAnsi="Arial" w:cs="Arial"/>
                <w:b/>
                <w:color w:val="FFFFFF" w:themeColor="background1"/>
              </w:rPr>
              <w:t xml:space="preserve">Programme </w:t>
            </w:r>
            <w:r w:rsidR="00C86FA8">
              <w:rPr>
                <w:rFonts w:ascii="Arial" w:hAnsi="Arial" w:cs="Arial"/>
                <w:b/>
                <w:color w:val="FFFFFF" w:themeColor="background1"/>
              </w:rPr>
              <w:t>de service des aides techniques – secteur orthèse</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C86FA8" w:rsidRDefault="00942A1D" w:rsidP="009E3A91">
      <w:pPr>
        <w:spacing w:after="0" w:line="240" w:lineRule="auto"/>
        <w:rPr>
          <w:rFonts w:ascii="Arial" w:hAnsi="Arial" w:cs="Arial"/>
          <w:sz w:val="20"/>
          <w:szCs w:val="20"/>
        </w:rPr>
      </w:pPr>
    </w:p>
    <w:tbl>
      <w:tblPr>
        <w:tblStyle w:val="Grilledutableau"/>
        <w:tblW w:w="0" w:type="auto"/>
        <w:tblLook w:val="04A0"/>
      </w:tblPr>
      <w:tblGrid>
        <w:gridCol w:w="1809"/>
        <w:gridCol w:w="8870"/>
      </w:tblGrid>
      <w:tr w:rsidR="0002785A" w:rsidRPr="00C86FA8" w:rsidTr="00C86FA8">
        <w:trPr>
          <w:trHeight w:val="850"/>
        </w:trPr>
        <w:tc>
          <w:tcPr>
            <w:tcW w:w="1809" w:type="dxa"/>
            <w:vAlign w:val="center"/>
          </w:tcPr>
          <w:p w:rsidR="0002785A" w:rsidRPr="00C86FA8" w:rsidRDefault="0002785A" w:rsidP="0002785A">
            <w:pPr>
              <w:rPr>
                <w:rFonts w:ascii="Arial" w:hAnsi="Arial" w:cs="Arial"/>
                <w:b/>
                <w:sz w:val="20"/>
                <w:szCs w:val="20"/>
              </w:rPr>
            </w:pPr>
            <w:r w:rsidRPr="00C86FA8">
              <w:rPr>
                <w:rFonts w:ascii="Arial" w:hAnsi="Arial" w:cs="Arial"/>
                <w:b/>
                <w:sz w:val="20"/>
                <w:szCs w:val="20"/>
              </w:rPr>
              <w:t>Portrait</w:t>
            </w:r>
          </w:p>
          <w:p w:rsidR="0002785A" w:rsidRPr="00C86FA8" w:rsidRDefault="0002785A" w:rsidP="0002785A">
            <w:pPr>
              <w:rPr>
                <w:rFonts w:ascii="Arial" w:hAnsi="Arial" w:cs="Arial"/>
                <w:sz w:val="20"/>
                <w:szCs w:val="20"/>
              </w:rPr>
            </w:pPr>
            <w:r w:rsidRPr="00C86FA8">
              <w:rPr>
                <w:rFonts w:ascii="Arial" w:hAnsi="Arial" w:cs="Arial"/>
                <w:b/>
                <w:sz w:val="20"/>
                <w:szCs w:val="20"/>
              </w:rPr>
              <w:t>de l’usager</w:t>
            </w:r>
          </w:p>
        </w:tc>
        <w:tc>
          <w:tcPr>
            <w:tcW w:w="8870" w:type="dxa"/>
            <w:vAlign w:val="center"/>
          </w:tcPr>
          <w:p w:rsidR="00C86FA8" w:rsidRPr="00C86FA8" w:rsidRDefault="00C86FA8" w:rsidP="00C86FA8">
            <w:pPr>
              <w:pStyle w:val="Paragraphedeliste"/>
              <w:numPr>
                <w:ilvl w:val="0"/>
                <w:numId w:val="8"/>
              </w:numPr>
              <w:jc w:val="both"/>
              <w:rPr>
                <w:rFonts w:ascii="Arial" w:hAnsi="Arial" w:cs="Arial"/>
                <w:sz w:val="20"/>
                <w:szCs w:val="20"/>
              </w:rPr>
            </w:pPr>
            <w:r w:rsidRPr="00C86FA8">
              <w:rPr>
                <w:rFonts w:ascii="Arial" w:hAnsi="Arial" w:cs="Arial"/>
                <w:sz w:val="20"/>
                <w:szCs w:val="20"/>
              </w:rPr>
              <w:t xml:space="preserve">Garçon de 9 ans, présentant une diplégie spastique suite à une naissance prématurée à </w:t>
            </w:r>
            <w:r>
              <w:rPr>
                <w:rFonts w:ascii="Arial" w:hAnsi="Arial" w:cs="Arial"/>
                <w:sz w:val="20"/>
                <w:szCs w:val="20"/>
              </w:rPr>
              <w:br/>
            </w:r>
            <w:r w:rsidRPr="00C86FA8">
              <w:rPr>
                <w:rFonts w:ascii="Arial" w:hAnsi="Arial" w:cs="Arial"/>
                <w:sz w:val="20"/>
                <w:szCs w:val="20"/>
              </w:rPr>
              <w:t>26 semaines.</w:t>
            </w:r>
          </w:p>
          <w:p w:rsidR="0002785A" w:rsidRPr="00C86FA8" w:rsidRDefault="00C86FA8" w:rsidP="00C86FA8">
            <w:pPr>
              <w:pStyle w:val="Paragraphedeliste"/>
              <w:numPr>
                <w:ilvl w:val="0"/>
                <w:numId w:val="8"/>
              </w:numPr>
              <w:jc w:val="both"/>
              <w:rPr>
                <w:rFonts w:ascii="Arial" w:hAnsi="Arial" w:cs="Arial"/>
                <w:sz w:val="20"/>
                <w:szCs w:val="20"/>
              </w:rPr>
            </w:pPr>
            <w:r w:rsidRPr="00C86FA8">
              <w:rPr>
                <w:rFonts w:ascii="Arial" w:hAnsi="Arial" w:cs="Arial"/>
                <w:sz w:val="20"/>
                <w:szCs w:val="20"/>
              </w:rPr>
              <w:t>Vit avec ses parents et sa sœur jumelle.</w:t>
            </w:r>
          </w:p>
        </w:tc>
      </w:tr>
    </w:tbl>
    <w:p w:rsidR="0002785A" w:rsidRPr="00C86FA8"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02785A" w:rsidRPr="00C86FA8" w:rsidTr="00C86FA8">
        <w:trPr>
          <w:trHeight w:val="1814"/>
        </w:trPr>
        <w:tc>
          <w:tcPr>
            <w:tcW w:w="1809" w:type="dxa"/>
            <w:vAlign w:val="center"/>
          </w:tcPr>
          <w:p w:rsidR="0002785A" w:rsidRPr="00C86FA8" w:rsidRDefault="0002785A" w:rsidP="00F6508E">
            <w:pPr>
              <w:spacing w:after="200" w:line="276" w:lineRule="auto"/>
              <w:rPr>
                <w:rFonts w:ascii="Arial" w:hAnsi="Arial" w:cs="Arial"/>
                <w:sz w:val="20"/>
                <w:szCs w:val="20"/>
              </w:rPr>
            </w:pPr>
            <w:r w:rsidRPr="00C86FA8">
              <w:rPr>
                <w:rFonts w:ascii="Arial" w:hAnsi="Arial" w:cs="Arial"/>
                <w:b/>
                <w:sz w:val="20"/>
                <w:szCs w:val="20"/>
              </w:rPr>
              <w:t xml:space="preserve">Services antérieurs </w:t>
            </w:r>
            <w:r w:rsidR="00E626EF" w:rsidRPr="00C86FA8">
              <w:rPr>
                <w:rFonts w:ascii="Arial" w:hAnsi="Arial" w:cs="Arial"/>
                <w:b/>
                <w:sz w:val="20"/>
                <w:szCs w:val="20"/>
              </w:rPr>
              <w:t xml:space="preserve">ou actuels </w:t>
            </w:r>
            <w:r w:rsidRPr="00C86FA8">
              <w:rPr>
                <w:rFonts w:ascii="Arial" w:hAnsi="Arial" w:cs="Arial"/>
                <w:b/>
                <w:sz w:val="20"/>
                <w:szCs w:val="20"/>
              </w:rPr>
              <w:t>reçus</w:t>
            </w:r>
          </w:p>
        </w:tc>
        <w:tc>
          <w:tcPr>
            <w:tcW w:w="8870" w:type="dxa"/>
            <w:vAlign w:val="center"/>
          </w:tcPr>
          <w:p w:rsidR="00C86FA8" w:rsidRPr="00C86FA8" w:rsidRDefault="00C86FA8" w:rsidP="00C86FA8">
            <w:pPr>
              <w:pStyle w:val="Paragraphedeliste"/>
              <w:numPr>
                <w:ilvl w:val="0"/>
                <w:numId w:val="8"/>
              </w:numPr>
              <w:jc w:val="both"/>
              <w:rPr>
                <w:rFonts w:ascii="Arial" w:hAnsi="Arial" w:cs="Arial"/>
                <w:sz w:val="20"/>
                <w:szCs w:val="20"/>
              </w:rPr>
            </w:pPr>
            <w:r w:rsidRPr="00C86FA8">
              <w:rPr>
                <w:rFonts w:ascii="Arial" w:hAnsi="Arial" w:cs="Arial"/>
                <w:sz w:val="20"/>
                <w:szCs w:val="20"/>
              </w:rPr>
              <w:t>Suivi annuel en physiatrie (prescriptions faites lorsque requis).</w:t>
            </w:r>
          </w:p>
          <w:p w:rsidR="00C86FA8" w:rsidRPr="00C86FA8" w:rsidRDefault="00C86FA8" w:rsidP="00C86FA8">
            <w:pPr>
              <w:pStyle w:val="Paragraphedeliste"/>
              <w:numPr>
                <w:ilvl w:val="0"/>
                <w:numId w:val="8"/>
              </w:numPr>
              <w:jc w:val="both"/>
              <w:rPr>
                <w:rFonts w:ascii="Arial" w:hAnsi="Arial" w:cs="Arial"/>
                <w:sz w:val="20"/>
                <w:szCs w:val="20"/>
              </w:rPr>
            </w:pPr>
            <w:r w:rsidRPr="00C86FA8">
              <w:rPr>
                <w:rFonts w:ascii="Arial" w:hAnsi="Arial" w:cs="Arial"/>
                <w:sz w:val="20"/>
                <w:szCs w:val="20"/>
              </w:rPr>
              <w:t>Implication du Service des aides techniques (SAT) pour l’attribution d’orthèses tibiales bilatérales fixes en bas âge, remplacées par des orthèses tibiales articulées lors de l’acquisition de la marche.</w:t>
            </w:r>
          </w:p>
          <w:p w:rsidR="00C86FA8" w:rsidRPr="00C86FA8" w:rsidRDefault="00C86FA8" w:rsidP="00C86FA8">
            <w:pPr>
              <w:pStyle w:val="Paragraphedeliste"/>
              <w:numPr>
                <w:ilvl w:val="0"/>
                <w:numId w:val="8"/>
              </w:numPr>
              <w:jc w:val="both"/>
              <w:rPr>
                <w:rFonts w:ascii="Arial" w:hAnsi="Arial" w:cs="Arial"/>
                <w:sz w:val="20"/>
                <w:szCs w:val="20"/>
              </w:rPr>
            </w:pPr>
            <w:r w:rsidRPr="00C86FA8">
              <w:rPr>
                <w:rFonts w:ascii="Arial" w:hAnsi="Arial" w:cs="Arial"/>
                <w:sz w:val="20"/>
                <w:szCs w:val="20"/>
              </w:rPr>
              <w:t>Réparations et ajustements occasionnels (courroies velcro).</w:t>
            </w:r>
          </w:p>
          <w:p w:rsidR="0002785A" w:rsidRPr="00C86FA8" w:rsidRDefault="00C86FA8" w:rsidP="00C86FA8">
            <w:pPr>
              <w:pStyle w:val="Paragraphedeliste"/>
              <w:numPr>
                <w:ilvl w:val="0"/>
                <w:numId w:val="8"/>
              </w:numPr>
              <w:jc w:val="both"/>
              <w:rPr>
                <w:rFonts w:ascii="Arial" w:eastAsia="Times New Roman" w:hAnsi="Arial" w:cs="Arial"/>
                <w:bCs/>
                <w:sz w:val="20"/>
                <w:szCs w:val="20"/>
                <w:lang w:eastAsia="fr-FR"/>
              </w:rPr>
            </w:pPr>
            <w:r w:rsidRPr="00C86FA8">
              <w:rPr>
                <w:rFonts w:ascii="Arial" w:hAnsi="Arial" w:cs="Arial"/>
                <w:sz w:val="20"/>
                <w:szCs w:val="20"/>
              </w:rPr>
              <w:t>Remplacement par des orthèses tibiales de type «</w:t>
            </w:r>
            <w:proofErr w:type="spellStart"/>
            <w:r w:rsidRPr="00C86FA8">
              <w:rPr>
                <w:rFonts w:ascii="Arial" w:hAnsi="Arial" w:cs="Arial"/>
                <w:sz w:val="20"/>
                <w:szCs w:val="20"/>
              </w:rPr>
              <w:t>Tyrr</w:t>
            </w:r>
            <w:proofErr w:type="spellEnd"/>
            <w:r w:rsidRPr="00C86FA8">
              <w:rPr>
                <w:rFonts w:ascii="Arial" w:hAnsi="Arial" w:cs="Arial"/>
                <w:sz w:val="20"/>
                <w:szCs w:val="20"/>
              </w:rPr>
              <w:t xml:space="preserve">» </w:t>
            </w:r>
            <w:r w:rsidR="00FB543C">
              <w:rPr>
                <w:rFonts w:ascii="Arial" w:hAnsi="Arial" w:cs="Arial"/>
                <w:sz w:val="20"/>
                <w:szCs w:val="20"/>
              </w:rPr>
              <w:t>renforcées</w:t>
            </w:r>
            <w:r w:rsidRPr="00C86FA8">
              <w:rPr>
                <w:rFonts w:ascii="Arial" w:hAnsi="Arial" w:cs="Arial"/>
                <w:sz w:val="20"/>
                <w:szCs w:val="20"/>
              </w:rPr>
              <w:t xml:space="preserve"> depuis l’âge de 8 ans (permet une marche plus dynamique).</w:t>
            </w:r>
          </w:p>
        </w:tc>
      </w:tr>
    </w:tbl>
    <w:p w:rsidR="0002785A" w:rsidRPr="00C86FA8"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F6508E" w:rsidRPr="00C86FA8" w:rsidTr="00C86FA8">
        <w:trPr>
          <w:trHeight w:val="1531"/>
        </w:trPr>
        <w:tc>
          <w:tcPr>
            <w:tcW w:w="1809" w:type="dxa"/>
            <w:vAlign w:val="center"/>
          </w:tcPr>
          <w:p w:rsidR="00F6508E" w:rsidRPr="00C86FA8" w:rsidRDefault="00F6508E" w:rsidP="00C86FA8">
            <w:pPr>
              <w:spacing w:before="120" w:after="120"/>
              <w:rPr>
                <w:rFonts w:ascii="Arial" w:hAnsi="Arial" w:cs="Arial"/>
                <w:sz w:val="20"/>
                <w:szCs w:val="20"/>
              </w:rPr>
            </w:pPr>
            <w:r w:rsidRPr="00C86FA8">
              <w:rPr>
                <w:rFonts w:ascii="Arial" w:hAnsi="Arial" w:cs="Arial"/>
                <w:b/>
                <w:sz w:val="20"/>
                <w:szCs w:val="20"/>
              </w:rPr>
              <w:t>Problèmes documentés</w:t>
            </w:r>
            <w:r w:rsidR="00C86FA8">
              <w:rPr>
                <w:rFonts w:ascii="Arial" w:hAnsi="Arial" w:cs="Arial"/>
                <w:b/>
                <w:sz w:val="20"/>
                <w:szCs w:val="20"/>
              </w:rPr>
              <w:t xml:space="preserve"> </w:t>
            </w:r>
            <w:r w:rsidR="00C86FA8">
              <w:rPr>
                <w:rFonts w:ascii="Arial" w:hAnsi="Arial" w:cs="Arial"/>
                <w:b/>
                <w:sz w:val="20"/>
                <w:szCs w:val="20"/>
              </w:rPr>
              <w:br/>
            </w:r>
            <w:r w:rsidRPr="00C86FA8">
              <w:rPr>
                <w:rFonts w:ascii="Arial" w:hAnsi="Arial" w:cs="Arial"/>
                <w:b/>
                <w:sz w:val="20"/>
                <w:szCs w:val="20"/>
              </w:rPr>
              <w:t xml:space="preserve">(au dossier, ÉGB ou </w:t>
            </w:r>
            <w:r w:rsidR="00C86FA8">
              <w:rPr>
                <w:rFonts w:ascii="Arial" w:hAnsi="Arial" w:cs="Arial"/>
                <w:b/>
                <w:sz w:val="20"/>
                <w:szCs w:val="20"/>
              </w:rPr>
              <w:br/>
            </w:r>
            <w:r w:rsidRPr="00C86FA8">
              <w:rPr>
                <w:rFonts w:ascii="Arial" w:hAnsi="Arial" w:cs="Arial"/>
                <w:b/>
                <w:sz w:val="20"/>
                <w:szCs w:val="20"/>
              </w:rPr>
              <w:t>aux PII)</w:t>
            </w:r>
          </w:p>
        </w:tc>
        <w:tc>
          <w:tcPr>
            <w:tcW w:w="8870" w:type="dxa"/>
            <w:vAlign w:val="center"/>
          </w:tcPr>
          <w:p w:rsidR="00C86FA8" w:rsidRPr="00C86FA8" w:rsidRDefault="00C86FA8" w:rsidP="00C86FA8">
            <w:pPr>
              <w:numPr>
                <w:ilvl w:val="0"/>
                <w:numId w:val="8"/>
              </w:numPr>
              <w:contextualSpacing/>
              <w:jc w:val="both"/>
              <w:rPr>
                <w:rFonts w:ascii="Arial" w:hAnsi="Arial" w:cs="Arial"/>
                <w:sz w:val="20"/>
                <w:szCs w:val="20"/>
              </w:rPr>
            </w:pPr>
            <w:r w:rsidRPr="00C86FA8">
              <w:rPr>
                <w:rFonts w:ascii="Arial" w:hAnsi="Arial" w:cs="Arial"/>
                <w:sz w:val="20"/>
                <w:szCs w:val="20"/>
              </w:rPr>
              <w:t>L’évaluation annuelle en physiatrie démontre que la condition du jeune est stable (spasticité des membres inférieurs), mais affectée par des poussées de croissance. Garçon actif et sportif, grand utilisateur de ses orthèses. L’orthèse actuelle est rendue trop courte et il y a présence d’inconfort au niveau de l’arche plantaire.</w:t>
            </w:r>
          </w:p>
          <w:p w:rsidR="00F6508E" w:rsidRPr="00C86FA8" w:rsidRDefault="00C86FA8" w:rsidP="00C86FA8">
            <w:pPr>
              <w:pStyle w:val="Paragraphedeliste"/>
              <w:numPr>
                <w:ilvl w:val="0"/>
                <w:numId w:val="8"/>
              </w:numPr>
              <w:jc w:val="both"/>
              <w:rPr>
                <w:rFonts w:ascii="Arial" w:hAnsi="Arial" w:cs="Arial"/>
                <w:noProof/>
                <w:sz w:val="20"/>
                <w:szCs w:val="20"/>
                <w:lang w:eastAsia="fr-CA"/>
              </w:rPr>
            </w:pPr>
            <w:r w:rsidRPr="00C86FA8">
              <w:rPr>
                <w:rFonts w:ascii="Arial" w:hAnsi="Arial" w:cs="Arial"/>
                <w:sz w:val="20"/>
                <w:szCs w:val="20"/>
              </w:rPr>
              <w:t xml:space="preserve">Prescription pour renouvellement des orthèses tibiales effectuée par le </w:t>
            </w:r>
            <w:proofErr w:type="spellStart"/>
            <w:r w:rsidRPr="00C86FA8">
              <w:rPr>
                <w:rFonts w:ascii="Arial" w:hAnsi="Arial" w:cs="Arial"/>
                <w:sz w:val="20"/>
                <w:szCs w:val="20"/>
              </w:rPr>
              <w:t>physiatre</w:t>
            </w:r>
            <w:proofErr w:type="spellEnd"/>
            <w:r w:rsidRPr="00C86FA8">
              <w:rPr>
                <w:rFonts w:ascii="Arial" w:hAnsi="Arial" w:cs="Arial"/>
                <w:sz w:val="20"/>
                <w:szCs w:val="20"/>
              </w:rPr>
              <w:t>.</w:t>
            </w:r>
          </w:p>
        </w:tc>
      </w:tr>
    </w:tbl>
    <w:p w:rsidR="00956DFD" w:rsidRPr="00C86FA8" w:rsidRDefault="00956DFD" w:rsidP="00E775B5">
      <w:pPr>
        <w:jc w:val="right"/>
        <w:rPr>
          <w:rFonts w:ascii="Arial" w:hAnsi="Arial" w:cs="Arial"/>
          <w:sz w:val="20"/>
          <w:szCs w:val="20"/>
        </w:rPr>
      </w:pPr>
    </w:p>
    <w:tbl>
      <w:tblPr>
        <w:tblStyle w:val="Grilledutableau"/>
        <w:tblW w:w="0" w:type="auto"/>
        <w:tblLook w:val="04A0"/>
      </w:tblPr>
      <w:tblGrid>
        <w:gridCol w:w="1809"/>
        <w:gridCol w:w="8870"/>
      </w:tblGrid>
      <w:tr w:rsidR="00E775B5" w:rsidRPr="00C86FA8" w:rsidTr="001E1240">
        <w:tc>
          <w:tcPr>
            <w:tcW w:w="1809" w:type="dxa"/>
            <w:vAlign w:val="center"/>
          </w:tcPr>
          <w:p w:rsidR="00E775B5" w:rsidRPr="00C86FA8" w:rsidRDefault="00E775B5" w:rsidP="00C86FA8">
            <w:pPr>
              <w:spacing w:before="120" w:after="120"/>
              <w:rPr>
                <w:rFonts w:ascii="Arial" w:hAnsi="Arial" w:cs="Arial"/>
                <w:sz w:val="20"/>
                <w:szCs w:val="20"/>
              </w:rPr>
            </w:pPr>
            <w:r w:rsidRPr="00C86FA8">
              <w:rPr>
                <w:rFonts w:ascii="Arial" w:hAnsi="Arial" w:cs="Arial"/>
                <w:b/>
                <w:sz w:val="20"/>
                <w:szCs w:val="20"/>
              </w:rPr>
              <w:t>Attentes, objectifs de l’usager</w:t>
            </w:r>
          </w:p>
        </w:tc>
        <w:tc>
          <w:tcPr>
            <w:tcW w:w="8870" w:type="dxa"/>
            <w:vAlign w:val="center"/>
          </w:tcPr>
          <w:p w:rsidR="00C86FA8" w:rsidRPr="00C86FA8" w:rsidRDefault="00C86FA8" w:rsidP="00C86FA8">
            <w:pPr>
              <w:pStyle w:val="Paragraphedeliste"/>
              <w:numPr>
                <w:ilvl w:val="0"/>
                <w:numId w:val="8"/>
              </w:numPr>
              <w:jc w:val="both"/>
              <w:rPr>
                <w:rFonts w:ascii="Arial" w:hAnsi="Arial" w:cs="Arial"/>
                <w:sz w:val="20"/>
                <w:szCs w:val="20"/>
              </w:rPr>
            </w:pPr>
            <w:r w:rsidRPr="00C86FA8">
              <w:rPr>
                <w:rFonts w:ascii="Arial" w:hAnsi="Arial" w:cs="Arial"/>
                <w:sz w:val="20"/>
                <w:szCs w:val="20"/>
              </w:rPr>
              <w:t>Renouvellement de ses orthèses.</w:t>
            </w:r>
          </w:p>
          <w:p w:rsidR="00E775B5" w:rsidRPr="00C86FA8" w:rsidRDefault="00C86FA8" w:rsidP="00C86FA8">
            <w:pPr>
              <w:pStyle w:val="Paragraphedeliste"/>
              <w:numPr>
                <w:ilvl w:val="0"/>
                <w:numId w:val="8"/>
              </w:numPr>
              <w:jc w:val="both"/>
              <w:rPr>
                <w:rFonts w:ascii="Arial" w:hAnsi="Arial" w:cs="Arial"/>
                <w:noProof/>
                <w:sz w:val="20"/>
                <w:szCs w:val="20"/>
                <w:lang w:eastAsia="fr-CA"/>
              </w:rPr>
            </w:pPr>
            <w:r w:rsidRPr="00C86FA8">
              <w:rPr>
                <w:rFonts w:ascii="Arial" w:hAnsi="Arial" w:cs="Arial"/>
                <w:sz w:val="20"/>
                <w:szCs w:val="20"/>
              </w:rPr>
              <w:t>En attendant la réception de ses nouvelles orthèses, ajustement des orthèses utilisées actuellement pour en diminuer l’inconfort.</w:t>
            </w:r>
          </w:p>
        </w:tc>
      </w:tr>
    </w:tbl>
    <w:p w:rsidR="00E775B5" w:rsidRPr="00C86FA8" w:rsidRDefault="00E775B5" w:rsidP="00E775B5">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E775B5" w:rsidRPr="00C86FA8" w:rsidTr="008A5AFE">
        <w:trPr>
          <w:trHeight w:val="2268"/>
        </w:trPr>
        <w:tc>
          <w:tcPr>
            <w:tcW w:w="1809" w:type="dxa"/>
            <w:vAlign w:val="center"/>
          </w:tcPr>
          <w:p w:rsidR="00E775B5" w:rsidRPr="00C86FA8" w:rsidRDefault="00E775B5" w:rsidP="001E1240">
            <w:pPr>
              <w:spacing w:after="200" w:line="276" w:lineRule="auto"/>
              <w:rPr>
                <w:rFonts w:ascii="Arial" w:hAnsi="Arial" w:cs="Arial"/>
                <w:sz w:val="20"/>
                <w:szCs w:val="20"/>
              </w:rPr>
            </w:pPr>
            <w:r w:rsidRPr="00C86FA8">
              <w:rPr>
                <w:rFonts w:ascii="Arial" w:hAnsi="Arial" w:cs="Arial"/>
                <w:b/>
                <w:sz w:val="20"/>
                <w:szCs w:val="20"/>
              </w:rPr>
              <w:t>Évolution, progression des objectifs aux PII</w:t>
            </w:r>
          </w:p>
        </w:tc>
        <w:tc>
          <w:tcPr>
            <w:tcW w:w="8870" w:type="dxa"/>
            <w:vAlign w:val="center"/>
          </w:tcPr>
          <w:p w:rsidR="00C86FA8" w:rsidRPr="00C86FA8" w:rsidRDefault="00C86FA8" w:rsidP="008A5AFE">
            <w:pPr>
              <w:pStyle w:val="Paragraphedeliste"/>
              <w:numPr>
                <w:ilvl w:val="0"/>
                <w:numId w:val="8"/>
              </w:numPr>
              <w:jc w:val="both"/>
              <w:rPr>
                <w:rFonts w:ascii="Arial" w:hAnsi="Arial" w:cs="Arial"/>
                <w:sz w:val="20"/>
                <w:szCs w:val="20"/>
              </w:rPr>
            </w:pPr>
            <w:r w:rsidRPr="00C86FA8">
              <w:rPr>
                <w:rFonts w:ascii="Arial" w:hAnsi="Arial" w:cs="Arial"/>
                <w:sz w:val="20"/>
                <w:szCs w:val="20"/>
              </w:rPr>
              <w:t>Garçon vu au SAT par un technicien en orthèse-prothèse avec la mère pour évaluation (statique et dynamique de la marche) et prise de mesure (moulage). Ajustements effectués sur les orthèses actuelles pour dégager le plastique au niveau de l’arche et remplacement d’une courroie de velcro brisée.</w:t>
            </w:r>
          </w:p>
          <w:p w:rsidR="00C86FA8" w:rsidRPr="00C86FA8" w:rsidRDefault="00C86FA8" w:rsidP="008A5AFE">
            <w:pPr>
              <w:pStyle w:val="Paragraphedeliste"/>
              <w:numPr>
                <w:ilvl w:val="0"/>
                <w:numId w:val="8"/>
              </w:numPr>
              <w:jc w:val="both"/>
              <w:rPr>
                <w:rFonts w:ascii="Arial" w:hAnsi="Arial" w:cs="Arial"/>
                <w:sz w:val="20"/>
                <w:szCs w:val="20"/>
              </w:rPr>
            </w:pPr>
            <w:r w:rsidRPr="00C86FA8">
              <w:rPr>
                <w:rFonts w:ascii="Arial" w:hAnsi="Arial" w:cs="Arial"/>
                <w:sz w:val="20"/>
                <w:szCs w:val="20"/>
              </w:rPr>
              <w:t>Les nouvelles orthèses ont été fabriquées dans l’atelier du SAT.</w:t>
            </w:r>
          </w:p>
          <w:p w:rsidR="00E775B5" w:rsidRPr="00C86FA8" w:rsidRDefault="00C86FA8" w:rsidP="008A5AFE">
            <w:pPr>
              <w:pStyle w:val="Paragraphedeliste"/>
              <w:numPr>
                <w:ilvl w:val="0"/>
                <w:numId w:val="8"/>
              </w:numPr>
              <w:jc w:val="both"/>
              <w:rPr>
                <w:rFonts w:ascii="Arial" w:hAnsi="Arial" w:cs="Arial"/>
                <w:noProof/>
                <w:sz w:val="20"/>
                <w:szCs w:val="20"/>
                <w:lang w:eastAsia="fr-CA"/>
              </w:rPr>
            </w:pPr>
            <w:r w:rsidRPr="00C86FA8">
              <w:rPr>
                <w:rFonts w:ascii="Arial" w:hAnsi="Arial" w:cs="Arial"/>
                <w:sz w:val="20"/>
                <w:szCs w:val="20"/>
              </w:rPr>
              <w:t>Lors du rendez-vous de livraison, la mère avait apporté des souliers d’une pointure plus grande que les précédentes. Essayage à la marche afin de s’assurer de l’adéquation (efficacité et confort) des nouvelles orthèses. Explication qu’un suivi est offert à leur demande advenant un inconfort, une poussée de croissance ou un bris.</w:t>
            </w:r>
          </w:p>
        </w:tc>
      </w:tr>
    </w:tbl>
    <w:p w:rsidR="00E775B5" w:rsidRPr="00C86FA8" w:rsidRDefault="00E775B5" w:rsidP="00E775B5">
      <w:pPr>
        <w:tabs>
          <w:tab w:val="left" w:pos="9133"/>
        </w:tabs>
        <w:rPr>
          <w:rFonts w:ascii="Arial" w:hAnsi="Arial" w:cs="Arial"/>
          <w:sz w:val="20"/>
          <w:szCs w:val="20"/>
        </w:rPr>
      </w:pPr>
    </w:p>
    <w:tbl>
      <w:tblPr>
        <w:tblStyle w:val="Grilledutableau"/>
        <w:tblW w:w="0" w:type="auto"/>
        <w:tblLook w:val="04A0"/>
      </w:tblPr>
      <w:tblGrid>
        <w:gridCol w:w="1809"/>
        <w:gridCol w:w="8870"/>
      </w:tblGrid>
      <w:tr w:rsidR="00E775B5" w:rsidRPr="00C86FA8" w:rsidTr="008A5AFE">
        <w:trPr>
          <w:trHeight w:val="1134"/>
        </w:trPr>
        <w:tc>
          <w:tcPr>
            <w:tcW w:w="1809" w:type="dxa"/>
            <w:vAlign w:val="center"/>
          </w:tcPr>
          <w:p w:rsidR="00E775B5" w:rsidRPr="00C86FA8" w:rsidRDefault="00E775B5" w:rsidP="00C86FA8">
            <w:pPr>
              <w:spacing w:before="120" w:after="120"/>
              <w:rPr>
                <w:rFonts w:ascii="Arial" w:hAnsi="Arial" w:cs="Arial"/>
                <w:sz w:val="20"/>
                <w:szCs w:val="20"/>
              </w:rPr>
            </w:pPr>
            <w:r w:rsidRPr="00C86FA8">
              <w:rPr>
                <w:rFonts w:ascii="Arial" w:hAnsi="Arial" w:cs="Arial"/>
                <w:b/>
                <w:sz w:val="20"/>
                <w:szCs w:val="20"/>
              </w:rPr>
              <w:t>Enjeux spécifiques dans ce dossier</w:t>
            </w:r>
          </w:p>
        </w:tc>
        <w:tc>
          <w:tcPr>
            <w:tcW w:w="8870" w:type="dxa"/>
            <w:vAlign w:val="center"/>
          </w:tcPr>
          <w:p w:rsidR="00C86FA8" w:rsidRPr="00C86FA8" w:rsidRDefault="00C86FA8" w:rsidP="008A5AFE">
            <w:pPr>
              <w:pStyle w:val="Paragraphedeliste"/>
              <w:numPr>
                <w:ilvl w:val="0"/>
                <w:numId w:val="8"/>
              </w:numPr>
              <w:jc w:val="both"/>
              <w:rPr>
                <w:rFonts w:ascii="Arial" w:hAnsi="Arial" w:cs="Arial"/>
                <w:sz w:val="20"/>
                <w:szCs w:val="20"/>
              </w:rPr>
            </w:pPr>
            <w:r w:rsidRPr="00C86FA8">
              <w:rPr>
                <w:rFonts w:ascii="Arial" w:hAnsi="Arial" w:cs="Arial"/>
                <w:sz w:val="20"/>
                <w:szCs w:val="20"/>
              </w:rPr>
              <w:t>Étant donné le niveau d’activité et la croissance de l’enfant, un suivi périodique est nécessaire pour assurer l’adéquation et la sécurité des orthèses.</w:t>
            </w:r>
          </w:p>
          <w:p w:rsidR="00E775B5" w:rsidRPr="00C86FA8" w:rsidRDefault="00C86FA8" w:rsidP="008A5AFE">
            <w:pPr>
              <w:pStyle w:val="Paragraphedeliste"/>
              <w:numPr>
                <w:ilvl w:val="0"/>
                <w:numId w:val="8"/>
              </w:numPr>
              <w:jc w:val="both"/>
              <w:rPr>
                <w:rFonts w:ascii="Arial" w:hAnsi="Arial" w:cs="Arial"/>
                <w:noProof/>
                <w:sz w:val="20"/>
                <w:szCs w:val="20"/>
                <w:lang w:eastAsia="fr-CA"/>
              </w:rPr>
            </w:pPr>
            <w:r w:rsidRPr="00C86FA8">
              <w:rPr>
                <w:rFonts w:ascii="Arial" w:hAnsi="Arial" w:cs="Arial"/>
                <w:sz w:val="20"/>
                <w:szCs w:val="20"/>
              </w:rPr>
              <w:t xml:space="preserve">Le suivi annuel en physiatrie permettra d’identifier la possibilité d’alléger l’appareillage </w:t>
            </w:r>
            <w:proofErr w:type="spellStart"/>
            <w:r w:rsidRPr="00C86FA8">
              <w:rPr>
                <w:rFonts w:ascii="Arial" w:hAnsi="Arial" w:cs="Arial"/>
                <w:sz w:val="20"/>
                <w:szCs w:val="20"/>
              </w:rPr>
              <w:t>orthétique</w:t>
            </w:r>
            <w:proofErr w:type="spellEnd"/>
            <w:r w:rsidRPr="00C86FA8">
              <w:rPr>
                <w:rFonts w:ascii="Arial" w:hAnsi="Arial" w:cs="Arial"/>
                <w:sz w:val="20"/>
                <w:szCs w:val="20"/>
              </w:rPr>
              <w:t xml:space="preserve"> une fois la croissance terminée.</w:t>
            </w:r>
          </w:p>
        </w:tc>
      </w:tr>
    </w:tbl>
    <w:p w:rsidR="00E775B5" w:rsidRPr="00C86FA8" w:rsidRDefault="00E775B5" w:rsidP="00E775B5">
      <w:pPr>
        <w:tabs>
          <w:tab w:val="left" w:pos="9133"/>
        </w:tabs>
        <w:rPr>
          <w:rFonts w:ascii="Arial" w:hAnsi="Arial" w:cs="Arial"/>
          <w:sz w:val="20"/>
          <w:szCs w:val="20"/>
        </w:rPr>
      </w:pPr>
    </w:p>
    <w:sectPr w:rsidR="00E775B5" w:rsidRPr="00C86FA8"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BA0" w:rsidRDefault="002E5BA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9B493E"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9B493E" w:rsidRPr="00472165">
      <w:rPr>
        <w:rFonts w:ascii="Arial" w:hAnsi="Arial" w:cs="Arial"/>
        <w:sz w:val="16"/>
        <w:szCs w:val="18"/>
      </w:rPr>
      <w:fldChar w:fldCharType="separate"/>
    </w:r>
    <w:r w:rsidR="00C86FA8">
      <w:rPr>
        <w:rFonts w:ascii="Arial" w:hAnsi="Arial" w:cs="Arial"/>
        <w:noProof/>
        <w:sz w:val="16"/>
        <w:szCs w:val="18"/>
      </w:rPr>
      <w:t>2</w:t>
    </w:r>
    <w:r w:rsidR="009B493E"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C86FA8" w:rsidRPr="00C86FA8">
        <w:rPr>
          <w:rFonts w:ascii="Arial" w:hAnsi="Arial" w:cs="Arial"/>
          <w:noProof/>
          <w:sz w:val="16"/>
          <w:szCs w:val="18"/>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9B493E"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9B493E" w:rsidRPr="008E57D9">
      <w:rPr>
        <w:rFonts w:ascii="Arial" w:hAnsi="Arial" w:cs="Arial"/>
        <w:sz w:val="16"/>
        <w:szCs w:val="16"/>
      </w:rPr>
      <w:fldChar w:fldCharType="separate"/>
    </w:r>
    <w:r w:rsidR="00FB543C">
      <w:rPr>
        <w:rFonts w:ascii="Arial" w:hAnsi="Arial" w:cs="Arial"/>
        <w:noProof/>
        <w:sz w:val="16"/>
        <w:szCs w:val="16"/>
      </w:rPr>
      <w:t>1</w:t>
    </w:r>
    <w:r w:rsidR="009B493E"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FB543C" w:rsidRPr="00FB543C">
        <w:rPr>
          <w:rFonts w:ascii="Arial" w:hAnsi="Arial" w:cs="Arial"/>
          <w:noProof/>
          <w:sz w:val="16"/>
          <w:szCs w:val="16"/>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BA0" w:rsidRDefault="002E5BA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BA0" w:rsidRPr="002E5BA0" w:rsidRDefault="001E1240" w:rsidP="006E0A07">
    <w:pPr>
      <w:pStyle w:val="Pieddepage"/>
      <w:tabs>
        <w:tab w:val="clear" w:pos="4320"/>
        <w:tab w:val="clear" w:pos="8640"/>
        <w:tab w:val="center" w:pos="5245"/>
        <w:tab w:val="right" w:pos="10490"/>
      </w:tabs>
      <w:rPr>
        <w:rFonts w:ascii="Arial" w:hAnsi="Arial" w:cs="Arial"/>
        <w:b/>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sidR="002E5BA0" w:rsidRPr="002E5BA0">
      <w:rPr>
        <w:rFonts w:ascii="Arial" w:hAnsi="Arial" w:cs="Arial"/>
        <w:b/>
        <w:sz w:val="20"/>
      </w:rPr>
      <w:t>d’accès aux technologies et aux communications (</w:t>
    </w:r>
    <w:proofErr w:type="spellStart"/>
    <w:r w:rsidR="002E5BA0" w:rsidRPr="002E5BA0">
      <w:rPr>
        <w:rFonts w:ascii="Arial" w:hAnsi="Arial" w:cs="Arial"/>
        <w:b/>
        <w:sz w:val="20"/>
      </w:rPr>
      <w:t>PATcom</w:t>
    </w:r>
    <w:proofErr w:type="spellEnd"/>
    <w:r w:rsidR="002E5BA0" w:rsidRPr="002E5BA0">
      <w:rPr>
        <w:rFonts w:ascii="Arial" w:hAnsi="Arial" w:cs="Arial"/>
        <w:b/>
        <w:sz w:val="20"/>
      </w:rPr>
      <w:t>)</w:t>
    </w:r>
  </w:p>
  <w:p w:rsidR="001E1240" w:rsidRPr="00E775B5" w:rsidRDefault="001E1240" w:rsidP="00E775B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9B493E"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9B493E">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40000" cy="599814"/>
                              </a:xfrm>
                              <a:prstGeom prst="rect">
                                <a:avLst/>
                              </a:prstGeom>
                            </pic:spPr>
                          </pic:pic>
                        </a:graphicData>
                      </a:graphic>
                    </wp:inline>
                  </w:drawing>
                </w:r>
              </w:p>
            </w:txbxContent>
          </v:textbox>
        </v:rect>
      </w:pic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1">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7"/>
  </w:num>
  <w:num w:numId="5">
    <w:abstractNumId w:val="8"/>
  </w:num>
  <w:num w:numId="6">
    <w:abstractNumId w:val="0"/>
  </w:num>
  <w:num w:numId="7">
    <w:abstractNumId w:val="3"/>
  </w:num>
  <w:num w:numId="8">
    <w:abstractNumId w:val="11"/>
  </w:num>
  <w:num w:numId="9">
    <w:abstractNumId w:val="1"/>
  </w:num>
  <w:num w:numId="10">
    <w:abstractNumId w:val="2"/>
  </w:num>
  <w:num w:numId="11">
    <w:abstractNumId w:val="10"/>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50748"/>
    <w:rsid w:val="00070C82"/>
    <w:rsid w:val="000C60A6"/>
    <w:rsid w:val="001719A4"/>
    <w:rsid w:val="001A4E83"/>
    <w:rsid w:val="001E1240"/>
    <w:rsid w:val="001E19D7"/>
    <w:rsid w:val="001E4184"/>
    <w:rsid w:val="001F0777"/>
    <w:rsid w:val="001F292A"/>
    <w:rsid w:val="00234A3E"/>
    <w:rsid w:val="002979BD"/>
    <w:rsid w:val="002C6D09"/>
    <w:rsid w:val="002D0DCE"/>
    <w:rsid w:val="002E5BA0"/>
    <w:rsid w:val="002F2462"/>
    <w:rsid w:val="003265DD"/>
    <w:rsid w:val="003765FD"/>
    <w:rsid w:val="0038347B"/>
    <w:rsid w:val="003935A9"/>
    <w:rsid w:val="003D1D4C"/>
    <w:rsid w:val="003F3C45"/>
    <w:rsid w:val="003F6337"/>
    <w:rsid w:val="00401D55"/>
    <w:rsid w:val="00435E6C"/>
    <w:rsid w:val="0043739A"/>
    <w:rsid w:val="00441ED3"/>
    <w:rsid w:val="00472165"/>
    <w:rsid w:val="00485C9E"/>
    <w:rsid w:val="00485CC8"/>
    <w:rsid w:val="004A09C8"/>
    <w:rsid w:val="004B14AE"/>
    <w:rsid w:val="004B4F3E"/>
    <w:rsid w:val="004C542B"/>
    <w:rsid w:val="004F684E"/>
    <w:rsid w:val="00514027"/>
    <w:rsid w:val="00516021"/>
    <w:rsid w:val="005321B9"/>
    <w:rsid w:val="00585390"/>
    <w:rsid w:val="005C0935"/>
    <w:rsid w:val="005E159E"/>
    <w:rsid w:val="005E5BCC"/>
    <w:rsid w:val="00613DB7"/>
    <w:rsid w:val="00624586"/>
    <w:rsid w:val="00624EB7"/>
    <w:rsid w:val="0065602E"/>
    <w:rsid w:val="006602B2"/>
    <w:rsid w:val="0067089C"/>
    <w:rsid w:val="00693EE0"/>
    <w:rsid w:val="006A2337"/>
    <w:rsid w:val="006A6580"/>
    <w:rsid w:val="006A7D15"/>
    <w:rsid w:val="006D2188"/>
    <w:rsid w:val="006D42C4"/>
    <w:rsid w:val="006D70F2"/>
    <w:rsid w:val="006E0A07"/>
    <w:rsid w:val="00711C1E"/>
    <w:rsid w:val="00740206"/>
    <w:rsid w:val="007C1EF3"/>
    <w:rsid w:val="00806595"/>
    <w:rsid w:val="00826F3F"/>
    <w:rsid w:val="00854D5E"/>
    <w:rsid w:val="008676CF"/>
    <w:rsid w:val="008774C6"/>
    <w:rsid w:val="00891FB7"/>
    <w:rsid w:val="0089559F"/>
    <w:rsid w:val="008A10A6"/>
    <w:rsid w:val="008A5AFE"/>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B493E"/>
    <w:rsid w:val="009C7BE5"/>
    <w:rsid w:val="009E3A91"/>
    <w:rsid w:val="009E4B2E"/>
    <w:rsid w:val="00A10042"/>
    <w:rsid w:val="00A30FA0"/>
    <w:rsid w:val="00A40112"/>
    <w:rsid w:val="00A41564"/>
    <w:rsid w:val="00A61BB7"/>
    <w:rsid w:val="00A7159E"/>
    <w:rsid w:val="00A7694C"/>
    <w:rsid w:val="00A815B4"/>
    <w:rsid w:val="00B226A7"/>
    <w:rsid w:val="00B35552"/>
    <w:rsid w:val="00B37204"/>
    <w:rsid w:val="00B526C2"/>
    <w:rsid w:val="00B529AC"/>
    <w:rsid w:val="00B66976"/>
    <w:rsid w:val="00BB4F5A"/>
    <w:rsid w:val="00BB7A72"/>
    <w:rsid w:val="00BC7A08"/>
    <w:rsid w:val="00BD64B3"/>
    <w:rsid w:val="00BF62FC"/>
    <w:rsid w:val="00C11006"/>
    <w:rsid w:val="00C15FF9"/>
    <w:rsid w:val="00C25758"/>
    <w:rsid w:val="00C7381D"/>
    <w:rsid w:val="00C808E4"/>
    <w:rsid w:val="00C829EA"/>
    <w:rsid w:val="00C86FA8"/>
    <w:rsid w:val="00C96EFE"/>
    <w:rsid w:val="00CD6B81"/>
    <w:rsid w:val="00CE3F1B"/>
    <w:rsid w:val="00CE5D9A"/>
    <w:rsid w:val="00CF32F6"/>
    <w:rsid w:val="00D279C3"/>
    <w:rsid w:val="00D431E0"/>
    <w:rsid w:val="00D51182"/>
    <w:rsid w:val="00D70B2E"/>
    <w:rsid w:val="00DB3D17"/>
    <w:rsid w:val="00DB5A4E"/>
    <w:rsid w:val="00DC5A3C"/>
    <w:rsid w:val="00DD1880"/>
    <w:rsid w:val="00DE147C"/>
    <w:rsid w:val="00DE717C"/>
    <w:rsid w:val="00E1535B"/>
    <w:rsid w:val="00E16429"/>
    <w:rsid w:val="00E54F3F"/>
    <w:rsid w:val="00E5606A"/>
    <w:rsid w:val="00E626EF"/>
    <w:rsid w:val="00E63826"/>
    <w:rsid w:val="00E65E8E"/>
    <w:rsid w:val="00E775B5"/>
    <w:rsid w:val="00E77FDB"/>
    <w:rsid w:val="00E87339"/>
    <w:rsid w:val="00EA526F"/>
    <w:rsid w:val="00EB68B3"/>
    <w:rsid w:val="00EC0698"/>
    <w:rsid w:val="00EC0E64"/>
    <w:rsid w:val="00ED6FE2"/>
    <w:rsid w:val="00EE5183"/>
    <w:rsid w:val="00EF3EB4"/>
    <w:rsid w:val="00F009CA"/>
    <w:rsid w:val="00F07021"/>
    <w:rsid w:val="00F1322F"/>
    <w:rsid w:val="00F34CDB"/>
    <w:rsid w:val="00F35BBD"/>
    <w:rsid w:val="00F6508E"/>
    <w:rsid w:val="00FA6582"/>
    <w:rsid w:val="00FB4713"/>
    <w:rsid w:val="00FB543C"/>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FA97-77F9-4D54-8B2B-C19E79C20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384</Words>
  <Characters>2115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6</cp:revision>
  <cp:lastPrinted>2016-07-06T14:12:00Z</cp:lastPrinted>
  <dcterms:created xsi:type="dcterms:W3CDTF">2017-11-06T19:09:00Z</dcterms:created>
  <dcterms:modified xsi:type="dcterms:W3CDTF">2017-11-06T19:17:00Z</dcterms:modified>
</cp:coreProperties>
</file>