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C824F5" w:rsidP="00826F3F">
            <w:pPr>
              <w:rPr>
                <w:rFonts w:ascii="Arial" w:hAnsi="Arial" w:cs="Arial"/>
                <w:b/>
                <w:color w:val="FFFFFF" w:themeColor="background1"/>
              </w:rPr>
            </w:pPr>
            <w:r>
              <w:rPr>
                <w:rFonts w:ascii="Arial" w:hAnsi="Arial" w:cs="Arial"/>
                <w:b/>
                <w:color w:val="FFFFFF" w:themeColor="background1"/>
              </w:rPr>
              <w:t>Programme régional des m</w:t>
            </w:r>
            <w:r w:rsidR="00EC1927">
              <w:rPr>
                <w:rFonts w:ascii="Arial" w:hAnsi="Arial" w:cs="Arial"/>
                <w:b/>
                <w:color w:val="FFFFFF" w:themeColor="background1"/>
              </w:rPr>
              <w:t>aladies dégénératives</w:t>
            </w:r>
            <w:r>
              <w:rPr>
                <w:rFonts w:ascii="Arial" w:hAnsi="Arial" w:cs="Arial"/>
                <w:b/>
                <w:color w:val="FFFFFF" w:themeColor="background1"/>
              </w:rPr>
              <w:t xml:space="preserve"> 2</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D3222B"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D3222B" w:rsidTr="00D3222B">
        <w:trPr>
          <w:trHeight w:val="3118"/>
        </w:trPr>
        <w:tc>
          <w:tcPr>
            <w:tcW w:w="1809" w:type="dxa"/>
            <w:vAlign w:val="center"/>
          </w:tcPr>
          <w:p w:rsidR="0002785A" w:rsidRPr="00D3222B" w:rsidRDefault="0002785A" w:rsidP="0002785A">
            <w:pPr>
              <w:rPr>
                <w:rFonts w:ascii="Arial" w:hAnsi="Arial" w:cs="Arial"/>
                <w:b/>
                <w:sz w:val="20"/>
                <w:szCs w:val="20"/>
              </w:rPr>
            </w:pPr>
            <w:r w:rsidRPr="00D3222B">
              <w:rPr>
                <w:rFonts w:ascii="Arial" w:hAnsi="Arial" w:cs="Arial"/>
                <w:b/>
                <w:sz w:val="20"/>
                <w:szCs w:val="20"/>
              </w:rPr>
              <w:t>Portrait</w:t>
            </w:r>
          </w:p>
          <w:p w:rsidR="0002785A" w:rsidRPr="00D3222B" w:rsidRDefault="0002785A" w:rsidP="0002785A">
            <w:pPr>
              <w:rPr>
                <w:rFonts w:ascii="Arial" w:hAnsi="Arial" w:cs="Arial"/>
                <w:sz w:val="20"/>
                <w:szCs w:val="20"/>
              </w:rPr>
            </w:pPr>
            <w:r w:rsidRPr="00D3222B">
              <w:rPr>
                <w:rFonts w:ascii="Arial" w:hAnsi="Arial" w:cs="Arial"/>
                <w:b/>
                <w:sz w:val="20"/>
                <w:szCs w:val="20"/>
              </w:rPr>
              <w:t>de l’usager</w:t>
            </w:r>
          </w:p>
        </w:tc>
        <w:tc>
          <w:tcPr>
            <w:tcW w:w="8870" w:type="dxa"/>
            <w:vAlign w:val="center"/>
          </w:tcPr>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sz w:val="20"/>
                <w:szCs w:val="20"/>
              </w:rPr>
              <w:t>Dame de 43 ans avec un diagnostic de sclérose en plaques (SEP), forme</w:t>
            </w:r>
            <w:r w:rsidRPr="00D3222B">
              <w:rPr>
                <w:rFonts w:ascii="Arial" w:hAnsi="Arial" w:cs="Arial"/>
                <w:bCs/>
                <w:sz w:val="20"/>
                <w:szCs w:val="20"/>
              </w:rPr>
              <w:t xml:space="preserve"> poussée rémission.</w:t>
            </w:r>
            <w:r w:rsidRPr="00D3222B">
              <w:rPr>
                <w:rFonts w:ascii="Arial" w:hAnsi="Arial" w:cs="Arial"/>
                <w:sz w:val="20"/>
                <w:szCs w:val="20"/>
              </w:rPr>
              <w:t xml:space="preserve"> </w:t>
            </w:r>
          </w:p>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bCs/>
                <w:sz w:val="20"/>
                <w:szCs w:val="20"/>
              </w:rPr>
              <w:t>Antécédents : Fracture de l’orteil du pied droit et épisode résolu de névrite optique.</w:t>
            </w:r>
          </w:p>
          <w:p w:rsidR="00D3222B" w:rsidRPr="00D3222B" w:rsidRDefault="00D3222B" w:rsidP="00D3222B">
            <w:pPr>
              <w:pStyle w:val="Paragraphedeliste"/>
              <w:ind w:left="360"/>
              <w:jc w:val="both"/>
              <w:rPr>
                <w:rFonts w:ascii="Arial" w:hAnsi="Arial" w:cs="Arial"/>
                <w:sz w:val="20"/>
                <w:szCs w:val="20"/>
              </w:rPr>
            </w:pPr>
          </w:p>
          <w:p w:rsidR="00D3222B" w:rsidRPr="00D3222B" w:rsidRDefault="00D3222B" w:rsidP="00D3222B">
            <w:pPr>
              <w:jc w:val="both"/>
              <w:rPr>
                <w:rFonts w:ascii="Arial" w:hAnsi="Arial" w:cs="Arial"/>
                <w:sz w:val="20"/>
                <w:szCs w:val="20"/>
              </w:rPr>
            </w:pPr>
            <w:r w:rsidRPr="00D3222B">
              <w:rPr>
                <w:rFonts w:ascii="Arial" w:hAnsi="Arial" w:cs="Arial"/>
                <w:sz w:val="20"/>
                <w:szCs w:val="20"/>
                <w:u w:val="single"/>
              </w:rPr>
              <w:t>Résumé de la situation familiale</w:t>
            </w:r>
            <w:r w:rsidRPr="00D3222B">
              <w:rPr>
                <w:rFonts w:ascii="Arial" w:hAnsi="Arial" w:cs="Arial"/>
                <w:sz w:val="20"/>
                <w:szCs w:val="20"/>
              </w:rPr>
              <w:t> :</w:t>
            </w:r>
          </w:p>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bCs/>
                <w:sz w:val="20"/>
                <w:szCs w:val="20"/>
              </w:rPr>
              <w:t xml:space="preserve">Habite avec son conjoint et ses </w:t>
            </w:r>
            <w:r w:rsidRPr="00D3222B">
              <w:rPr>
                <w:rFonts w:ascii="Arial" w:hAnsi="Arial" w:cs="Arial"/>
                <w:sz w:val="20"/>
                <w:szCs w:val="20"/>
              </w:rPr>
              <w:t>2 jeunes enfants en âge scolaire</w:t>
            </w:r>
            <w:r w:rsidRPr="00D3222B">
              <w:rPr>
                <w:rFonts w:ascii="Arial" w:hAnsi="Arial" w:cs="Arial"/>
                <w:bCs/>
                <w:sz w:val="20"/>
                <w:szCs w:val="20"/>
              </w:rPr>
              <w:t xml:space="preserve"> ayant d</w:t>
            </w:r>
            <w:r>
              <w:rPr>
                <w:rFonts w:ascii="Arial" w:hAnsi="Arial" w:cs="Arial"/>
                <w:bCs/>
                <w:sz w:val="20"/>
                <w:szCs w:val="20"/>
              </w:rPr>
              <w:t>es difficultés d’apprentissage.</w:t>
            </w:r>
          </w:p>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bCs/>
                <w:sz w:val="20"/>
                <w:szCs w:val="20"/>
              </w:rPr>
              <w:t>Madame est le soutien financier, car son conjoint est travailleur autonome; il travaille beaucoup.</w:t>
            </w:r>
          </w:p>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bCs/>
                <w:sz w:val="20"/>
                <w:szCs w:val="20"/>
              </w:rPr>
              <w:t>Madame offre du soutien à ses beaux-parents qui sont en perte d’autonomie, car son conjoint est enfant unique.</w:t>
            </w:r>
          </w:p>
          <w:p w:rsidR="0002785A"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sz w:val="20"/>
                <w:szCs w:val="20"/>
              </w:rPr>
              <w:t xml:space="preserve">Sa maison est en vente actuellement en raison des barrières architecturales, et ce, dans le but d’acheter une maison </w:t>
            </w:r>
            <w:r w:rsidR="00E027E8">
              <w:rPr>
                <w:rFonts w:ascii="Arial" w:hAnsi="Arial" w:cs="Arial"/>
                <w:sz w:val="20"/>
                <w:szCs w:val="20"/>
              </w:rPr>
              <w:t>plain-</w:t>
            </w:r>
            <w:r w:rsidRPr="00D3222B">
              <w:rPr>
                <w:rFonts w:ascii="Arial" w:hAnsi="Arial" w:cs="Arial"/>
                <w:sz w:val="20"/>
                <w:szCs w:val="20"/>
              </w:rPr>
              <w:t>pied.</w:t>
            </w:r>
          </w:p>
        </w:tc>
      </w:tr>
    </w:tbl>
    <w:p w:rsidR="0002785A" w:rsidRPr="00D3222B"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02785A" w:rsidRPr="00D3222B" w:rsidTr="00755836">
        <w:trPr>
          <w:trHeight w:val="1077"/>
        </w:trPr>
        <w:tc>
          <w:tcPr>
            <w:tcW w:w="1809" w:type="dxa"/>
            <w:vAlign w:val="center"/>
          </w:tcPr>
          <w:p w:rsidR="0002785A" w:rsidRPr="00D3222B" w:rsidRDefault="0002785A" w:rsidP="00D3222B">
            <w:pPr>
              <w:spacing w:line="276" w:lineRule="auto"/>
              <w:rPr>
                <w:rFonts w:ascii="Arial" w:hAnsi="Arial" w:cs="Arial"/>
                <w:sz w:val="20"/>
                <w:szCs w:val="20"/>
              </w:rPr>
            </w:pPr>
            <w:r w:rsidRPr="00D3222B">
              <w:rPr>
                <w:rFonts w:ascii="Arial" w:hAnsi="Arial" w:cs="Arial"/>
                <w:b/>
                <w:sz w:val="20"/>
                <w:szCs w:val="20"/>
              </w:rPr>
              <w:t xml:space="preserve">Services antérieurs </w:t>
            </w:r>
            <w:r w:rsidR="00E626EF" w:rsidRPr="00D3222B">
              <w:rPr>
                <w:rFonts w:ascii="Arial" w:hAnsi="Arial" w:cs="Arial"/>
                <w:b/>
                <w:sz w:val="20"/>
                <w:szCs w:val="20"/>
              </w:rPr>
              <w:t xml:space="preserve">ou actuels </w:t>
            </w:r>
            <w:r w:rsidRPr="00D3222B">
              <w:rPr>
                <w:rFonts w:ascii="Arial" w:hAnsi="Arial" w:cs="Arial"/>
                <w:b/>
                <w:sz w:val="20"/>
                <w:szCs w:val="20"/>
              </w:rPr>
              <w:t>reçus</w:t>
            </w:r>
          </w:p>
        </w:tc>
        <w:tc>
          <w:tcPr>
            <w:tcW w:w="8870" w:type="dxa"/>
            <w:vAlign w:val="center"/>
          </w:tcPr>
          <w:p w:rsidR="0002785A" w:rsidRPr="00D3222B" w:rsidRDefault="00D3222B" w:rsidP="00EC1927">
            <w:pPr>
              <w:pStyle w:val="Paragraphedeliste"/>
              <w:numPr>
                <w:ilvl w:val="0"/>
                <w:numId w:val="8"/>
              </w:numPr>
              <w:jc w:val="both"/>
              <w:rPr>
                <w:rFonts w:ascii="Arial" w:eastAsia="Times New Roman" w:hAnsi="Arial" w:cs="Arial"/>
                <w:bCs/>
                <w:sz w:val="20"/>
                <w:szCs w:val="20"/>
                <w:lang w:eastAsia="fr-FR"/>
              </w:rPr>
            </w:pPr>
            <w:r w:rsidRPr="00D3222B">
              <w:rPr>
                <w:rFonts w:ascii="Arial" w:hAnsi="Arial" w:cs="Arial"/>
                <w:sz w:val="20"/>
                <w:szCs w:val="20"/>
              </w:rPr>
              <w:t>Dame qui n’a jamais reçu de service du réseau à l’exception de son suivi en neurologie.</w:t>
            </w:r>
          </w:p>
        </w:tc>
      </w:tr>
    </w:tbl>
    <w:p w:rsidR="0002785A" w:rsidRPr="00D3222B"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F6508E" w:rsidRPr="00D3222B" w:rsidTr="006B1F9F">
        <w:trPr>
          <w:trHeight w:val="4989"/>
        </w:trPr>
        <w:tc>
          <w:tcPr>
            <w:tcW w:w="1809" w:type="dxa"/>
            <w:vAlign w:val="center"/>
          </w:tcPr>
          <w:p w:rsidR="00F6508E" w:rsidRPr="00D3222B" w:rsidRDefault="00F6508E" w:rsidP="00EC1927">
            <w:pPr>
              <w:rPr>
                <w:rFonts w:ascii="Arial" w:hAnsi="Arial" w:cs="Arial"/>
                <w:b/>
                <w:sz w:val="20"/>
                <w:szCs w:val="20"/>
              </w:rPr>
            </w:pPr>
            <w:r w:rsidRPr="00D3222B">
              <w:rPr>
                <w:rFonts w:ascii="Arial" w:hAnsi="Arial" w:cs="Arial"/>
                <w:b/>
                <w:sz w:val="20"/>
                <w:szCs w:val="20"/>
              </w:rPr>
              <w:t>Problèmes documentés</w:t>
            </w:r>
          </w:p>
          <w:p w:rsidR="00F6508E" w:rsidRPr="00D3222B" w:rsidRDefault="00F6508E" w:rsidP="00EC1927">
            <w:pPr>
              <w:rPr>
                <w:rFonts w:ascii="Arial" w:hAnsi="Arial" w:cs="Arial"/>
                <w:b/>
                <w:sz w:val="20"/>
                <w:szCs w:val="20"/>
              </w:rPr>
            </w:pPr>
            <w:r w:rsidRPr="00D3222B">
              <w:rPr>
                <w:rFonts w:ascii="Arial" w:hAnsi="Arial" w:cs="Arial"/>
                <w:b/>
                <w:sz w:val="20"/>
                <w:szCs w:val="20"/>
              </w:rPr>
              <w:t xml:space="preserve">(au dossier, ÉGB ou </w:t>
            </w:r>
          </w:p>
          <w:p w:rsidR="00F6508E" w:rsidRPr="00D3222B" w:rsidRDefault="00F6508E" w:rsidP="00EC1927">
            <w:pPr>
              <w:spacing w:line="276" w:lineRule="auto"/>
              <w:rPr>
                <w:rFonts w:ascii="Arial" w:hAnsi="Arial" w:cs="Arial"/>
                <w:sz w:val="20"/>
                <w:szCs w:val="20"/>
              </w:rPr>
            </w:pPr>
            <w:r w:rsidRPr="00D3222B">
              <w:rPr>
                <w:rFonts w:ascii="Arial" w:hAnsi="Arial" w:cs="Arial"/>
                <w:b/>
                <w:sz w:val="20"/>
                <w:szCs w:val="20"/>
              </w:rPr>
              <w:t>aux PII)</w:t>
            </w:r>
          </w:p>
        </w:tc>
        <w:tc>
          <w:tcPr>
            <w:tcW w:w="8870" w:type="dxa"/>
            <w:vAlign w:val="center"/>
          </w:tcPr>
          <w:p w:rsidR="00D3222B" w:rsidRPr="00D3222B" w:rsidRDefault="00D3222B" w:rsidP="00D3222B">
            <w:pPr>
              <w:pStyle w:val="Paragraphedeliste"/>
              <w:numPr>
                <w:ilvl w:val="0"/>
                <w:numId w:val="15"/>
              </w:numPr>
              <w:ind w:left="300" w:hanging="278"/>
              <w:jc w:val="both"/>
              <w:rPr>
                <w:rFonts w:ascii="Arial" w:hAnsi="Arial" w:cs="Arial"/>
                <w:bCs/>
                <w:sz w:val="20"/>
                <w:szCs w:val="20"/>
              </w:rPr>
            </w:pPr>
            <w:r w:rsidRPr="00D3222B">
              <w:rPr>
                <w:rFonts w:ascii="Arial" w:hAnsi="Arial" w:cs="Arial"/>
                <w:bCs/>
                <w:sz w:val="20"/>
                <w:szCs w:val="20"/>
              </w:rPr>
              <w:t>Autonome pour réaliser l’ensemble des habitudes de vie, mais avec difficultés et l’utilisation de stratégies compensatoires. Elle sollicite de l’aide du réseau (conjoint pour la redistribution des tâches, père, amies) pour alléger l’horaire occupationnel, mais cela n’est pas suffisant. Son énergie est utilisée à 100</w:t>
            </w:r>
            <w:r w:rsidR="00E027E8">
              <w:rPr>
                <w:rFonts w:ascii="Arial" w:hAnsi="Arial" w:cs="Arial"/>
                <w:bCs/>
                <w:sz w:val="20"/>
                <w:szCs w:val="20"/>
              </w:rPr>
              <w:t xml:space="preserve"> </w:t>
            </w:r>
            <w:r w:rsidRPr="00D3222B">
              <w:rPr>
                <w:rFonts w:ascii="Arial" w:hAnsi="Arial" w:cs="Arial"/>
                <w:bCs/>
                <w:sz w:val="20"/>
                <w:szCs w:val="20"/>
              </w:rPr>
              <w:t>% pour les activités familiales et professionnelles. Elle dit étouffer, car elle ne voit pa</w:t>
            </w:r>
            <w:r w:rsidR="00755836">
              <w:rPr>
                <w:rFonts w:ascii="Arial" w:hAnsi="Arial" w:cs="Arial"/>
                <w:bCs/>
                <w:sz w:val="20"/>
                <w:szCs w:val="20"/>
              </w:rPr>
              <w:t xml:space="preserve">s comment alléger son horaire. </w:t>
            </w:r>
          </w:p>
          <w:p w:rsidR="00D3222B" w:rsidRPr="00D3222B" w:rsidRDefault="00D3222B" w:rsidP="00D3222B">
            <w:pPr>
              <w:pStyle w:val="Paragraphedeliste"/>
              <w:numPr>
                <w:ilvl w:val="0"/>
                <w:numId w:val="15"/>
              </w:numPr>
              <w:ind w:left="300" w:hanging="278"/>
              <w:jc w:val="both"/>
              <w:rPr>
                <w:rFonts w:ascii="Arial" w:eastAsia="Calibri" w:hAnsi="Arial" w:cs="Arial"/>
                <w:b/>
                <w:sz w:val="20"/>
                <w:szCs w:val="20"/>
              </w:rPr>
            </w:pPr>
            <w:r w:rsidRPr="00D3222B">
              <w:rPr>
                <w:rFonts w:ascii="Arial" w:hAnsi="Arial" w:cs="Arial"/>
                <w:bCs/>
                <w:sz w:val="20"/>
                <w:szCs w:val="20"/>
              </w:rPr>
              <w:t>Elle ne vo</w:t>
            </w:r>
            <w:bookmarkStart w:id="0" w:name="_GoBack"/>
            <w:bookmarkEnd w:id="0"/>
            <w:r w:rsidRPr="00D3222B">
              <w:rPr>
                <w:rFonts w:ascii="Arial" w:hAnsi="Arial" w:cs="Arial"/>
                <w:bCs/>
                <w:sz w:val="20"/>
                <w:szCs w:val="20"/>
              </w:rPr>
              <w:t>yage plus (ne peut suivre le rythme et se sent un fardeau).</w:t>
            </w:r>
          </w:p>
          <w:p w:rsidR="00D3222B" w:rsidRPr="00D3222B" w:rsidRDefault="00D3222B" w:rsidP="00D3222B">
            <w:pPr>
              <w:pStyle w:val="Paragraphedeliste"/>
              <w:numPr>
                <w:ilvl w:val="0"/>
                <w:numId w:val="15"/>
              </w:numPr>
              <w:ind w:left="300" w:hanging="278"/>
              <w:jc w:val="both"/>
              <w:rPr>
                <w:rFonts w:ascii="Arial" w:eastAsia="Calibri" w:hAnsi="Arial" w:cs="Arial"/>
                <w:sz w:val="20"/>
                <w:szCs w:val="20"/>
              </w:rPr>
            </w:pPr>
            <w:r w:rsidRPr="00D3222B">
              <w:rPr>
                <w:rFonts w:ascii="Arial" w:hAnsi="Arial" w:cs="Arial"/>
                <w:bCs/>
                <w:sz w:val="20"/>
                <w:szCs w:val="20"/>
              </w:rPr>
              <w:t xml:space="preserve">Elle </w:t>
            </w:r>
            <w:r w:rsidRPr="00D3222B">
              <w:rPr>
                <w:rFonts w:ascii="Arial" w:hAnsi="Arial" w:cs="Arial"/>
                <w:sz w:val="20"/>
                <w:szCs w:val="20"/>
              </w:rPr>
              <w:t>participe une fois par semaine aux activités de l’association SEP en kinésiologie.</w:t>
            </w:r>
          </w:p>
          <w:p w:rsidR="00D3222B" w:rsidRPr="00D3222B" w:rsidRDefault="00D3222B" w:rsidP="00D3222B">
            <w:pPr>
              <w:pStyle w:val="Paragraphedeliste"/>
              <w:numPr>
                <w:ilvl w:val="0"/>
                <w:numId w:val="15"/>
              </w:numPr>
              <w:ind w:left="300" w:hanging="278"/>
              <w:jc w:val="both"/>
              <w:rPr>
                <w:rFonts w:ascii="Arial" w:eastAsia="Calibri" w:hAnsi="Arial" w:cs="Arial"/>
                <w:sz w:val="20"/>
                <w:szCs w:val="20"/>
              </w:rPr>
            </w:pPr>
            <w:r w:rsidRPr="00D3222B">
              <w:rPr>
                <w:rFonts w:ascii="Arial" w:eastAsia="Calibri" w:hAnsi="Arial" w:cs="Arial"/>
                <w:sz w:val="20"/>
                <w:szCs w:val="20"/>
              </w:rPr>
              <w:t>Elle conduit sa voiture.</w:t>
            </w:r>
          </w:p>
          <w:p w:rsidR="00D3222B" w:rsidRPr="00D3222B" w:rsidRDefault="00D3222B" w:rsidP="00D3222B">
            <w:pPr>
              <w:pStyle w:val="Paragraphedeliste"/>
              <w:numPr>
                <w:ilvl w:val="0"/>
                <w:numId w:val="15"/>
              </w:numPr>
              <w:ind w:left="300" w:hanging="278"/>
              <w:jc w:val="both"/>
              <w:rPr>
                <w:rFonts w:ascii="Arial" w:eastAsia="Calibri" w:hAnsi="Arial" w:cs="Arial"/>
                <w:sz w:val="20"/>
                <w:szCs w:val="20"/>
              </w:rPr>
            </w:pPr>
            <w:r w:rsidRPr="00D3222B">
              <w:rPr>
                <w:rFonts w:ascii="Arial" w:hAnsi="Arial" w:cs="Arial"/>
                <w:bCs/>
                <w:sz w:val="20"/>
                <w:szCs w:val="20"/>
              </w:rPr>
              <w:t xml:space="preserve">Elle détient un poste à temps complet (32 heures en 4 jours de travail) comme professionnelle dans le réseau de la santé. </w:t>
            </w:r>
            <w:r w:rsidRPr="00D3222B">
              <w:rPr>
                <w:rFonts w:ascii="Arial" w:hAnsi="Arial" w:cs="Arial"/>
                <w:sz w:val="20"/>
                <w:szCs w:val="20"/>
              </w:rPr>
              <w:t>Elle a peu de possibilités de prendre des pauses (déplacements en voiture et à la marche d’un milieu à l’autre</w:t>
            </w:r>
            <w:r w:rsidRPr="00D3222B">
              <w:rPr>
                <w:rFonts w:ascii="Arial" w:hAnsi="Arial" w:cs="Arial"/>
                <w:bCs/>
                <w:sz w:val="20"/>
                <w:szCs w:val="20"/>
              </w:rPr>
              <w:t xml:space="preserve">). Elle est en retour au travail progressif avec un horaire adapté en raison du niveau d’énergie qui ne permet pas de tolérer une journée de </w:t>
            </w:r>
            <w:r w:rsidR="00755836">
              <w:rPr>
                <w:rFonts w:ascii="Arial" w:hAnsi="Arial" w:cs="Arial"/>
                <w:bCs/>
                <w:sz w:val="20"/>
                <w:szCs w:val="20"/>
              </w:rPr>
              <w:br/>
            </w:r>
            <w:r w:rsidRPr="00D3222B">
              <w:rPr>
                <w:rFonts w:ascii="Arial" w:hAnsi="Arial" w:cs="Arial"/>
                <w:bCs/>
                <w:sz w:val="20"/>
                <w:szCs w:val="20"/>
              </w:rPr>
              <w:t>8 heures.</w:t>
            </w:r>
          </w:p>
          <w:p w:rsidR="00D3222B" w:rsidRPr="00D3222B" w:rsidRDefault="00D3222B" w:rsidP="00D3222B">
            <w:pPr>
              <w:ind w:left="66"/>
              <w:jc w:val="both"/>
              <w:rPr>
                <w:rFonts w:ascii="Arial" w:hAnsi="Arial" w:cs="Arial"/>
                <w:sz w:val="20"/>
                <w:szCs w:val="20"/>
                <w:u w:val="single"/>
              </w:rPr>
            </w:pPr>
          </w:p>
          <w:p w:rsidR="00D3222B" w:rsidRPr="00D3222B" w:rsidRDefault="00D3222B" w:rsidP="00D3222B">
            <w:pPr>
              <w:ind w:left="66"/>
              <w:jc w:val="both"/>
              <w:rPr>
                <w:rFonts w:ascii="Arial" w:hAnsi="Arial" w:cs="Arial"/>
                <w:sz w:val="20"/>
                <w:szCs w:val="20"/>
              </w:rPr>
            </w:pPr>
            <w:r w:rsidRPr="00D3222B">
              <w:rPr>
                <w:rFonts w:ascii="Arial" w:hAnsi="Arial" w:cs="Arial"/>
                <w:sz w:val="20"/>
                <w:szCs w:val="20"/>
                <w:u w:val="single"/>
              </w:rPr>
              <w:t>Difficultés</w:t>
            </w:r>
            <w:r w:rsidRPr="00D3222B">
              <w:rPr>
                <w:rFonts w:ascii="Arial" w:hAnsi="Arial" w:cs="Arial"/>
                <w:sz w:val="20"/>
                <w:szCs w:val="20"/>
              </w:rPr>
              <w:t> :</w:t>
            </w:r>
          </w:p>
          <w:p w:rsidR="00D3222B" w:rsidRPr="00D3222B" w:rsidRDefault="00D3222B" w:rsidP="00D3222B">
            <w:pPr>
              <w:pStyle w:val="Paragraphedeliste"/>
              <w:numPr>
                <w:ilvl w:val="0"/>
                <w:numId w:val="16"/>
              </w:numPr>
              <w:jc w:val="both"/>
              <w:rPr>
                <w:rFonts w:ascii="Arial" w:hAnsi="Arial" w:cs="Arial"/>
                <w:sz w:val="20"/>
                <w:szCs w:val="20"/>
              </w:rPr>
            </w:pPr>
            <w:r w:rsidRPr="00D3222B">
              <w:rPr>
                <w:rFonts w:ascii="Arial" w:hAnsi="Arial" w:cs="Arial"/>
                <w:sz w:val="20"/>
                <w:szCs w:val="20"/>
              </w:rPr>
              <w:t>Ralentissement au niveau de l’écriture (dextérité fine).</w:t>
            </w:r>
          </w:p>
          <w:p w:rsidR="00D3222B" w:rsidRPr="00D3222B" w:rsidRDefault="00D3222B" w:rsidP="00D3222B">
            <w:pPr>
              <w:pStyle w:val="Paragraphedeliste"/>
              <w:numPr>
                <w:ilvl w:val="0"/>
                <w:numId w:val="16"/>
              </w:numPr>
              <w:jc w:val="both"/>
              <w:rPr>
                <w:rFonts w:ascii="Arial" w:hAnsi="Arial" w:cs="Arial"/>
                <w:sz w:val="20"/>
                <w:szCs w:val="20"/>
              </w:rPr>
            </w:pPr>
            <w:r w:rsidRPr="00D3222B">
              <w:rPr>
                <w:rFonts w:ascii="Arial" w:hAnsi="Arial" w:cs="Arial"/>
                <w:bCs/>
                <w:sz w:val="20"/>
                <w:szCs w:val="20"/>
              </w:rPr>
              <w:t>Difficultés d’équilibre et douleur aux pieds.</w:t>
            </w:r>
          </w:p>
          <w:p w:rsidR="00D3222B" w:rsidRPr="00D3222B" w:rsidRDefault="00D3222B" w:rsidP="00D3222B">
            <w:pPr>
              <w:pStyle w:val="Paragraphedeliste"/>
              <w:numPr>
                <w:ilvl w:val="0"/>
                <w:numId w:val="16"/>
              </w:numPr>
              <w:jc w:val="both"/>
              <w:rPr>
                <w:rFonts w:ascii="Arial" w:hAnsi="Arial" w:cs="Arial"/>
                <w:sz w:val="20"/>
                <w:szCs w:val="20"/>
              </w:rPr>
            </w:pPr>
            <w:r w:rsidRPr="00D3222B">
              <w:rPr>
                <w:rFonts w:ascii="Arial" w:hAnsi="Arial" w:cs="Arial"/>
                <w:sz w:val="20"/>
                <w:szCs w:val="20"/>
              </w:rPr>
              <w:t>Engourdissement des mains et des pieds.</w:t>
            </w:r>
          </w:p>
          <w:p w:rsidR="00D3222B" w:rsidRPr="00D3222B" w:rsidRDefault="00D3222B" w:rsidP="00D3222B">
            <w:pPr>
              <w:pStyle w:val="Paragraphedeliste"/>
              <w:numPr>
                <w:ilvl w:val="0"/>
                <w:numId w:val="16"/>
              </w:numPr>
              <w:jc w:val="both"/>
              <w:rPr>
                <w:rFonts w:ascii="Arial" w:hAnsi="Arial" w:cs="Arial"/>
                <w:sz w:val="20"/>
                <w:szCs w:val="20"/>
              </w:rPr>
            </w:pPr>
            <w:r w:rsidRPr="00D3222B">
              <w:rPr>
                <w:rFonts w:ascii="Arial" w:hAnsi="Arial" w:cs="Arial"/>
                <w:bCs/>
                <w:sz w:val="20"/>
                <w:szCs w:val="20"/>
              </w:rPr>
              <w:t>Difficultés de concentration, de mémoire et une faiblesse au membre inférieur droit.</w:t>
            </w:r>
          </w:p>
          <w:p w:rsidR="00F6508E" w:rsidRPr="00D3222B" w:rsidRDefault="00D3222B" w:rsidP="00755836">
            <w:pPr>
              <w:pStyle w:val="Paragraphedeliste"/>
              <w:numPr>
                <w:ilvl w:val="0"/>
                <w:numId w:val="16"/>
              </w:numPr>
              <w:jc w:val="both"/>
              <w:rPr>
                <w:rFonts w:ascii="Arial" w:hAnsi="Arial" w:cs="Arial"/>
                <w:noProof/>
                <w:sz w:val="20"/>
                <w:szCs w:val="20"/>
                <w:lang w:eastAsia="fr-CA"/>
              </w:rPr>
            </w:pPr>
            <w:r w:rsidRPr="00755836">
              <w:rPr>
                <w:rFonts w:ascii="Arial" w:hAnsi="Arial" w:cs="Arial"/>
                <w:bCs/>
                <w:sz w:val="20"/>
                <w:szCs w:val="20"/>
              </w:rPr>
              <w:t>Dort de 4 à 5 heures par nuit.</w:t>
            </w:r>
          </w:p>
        </w:tc>
      </w:tr>
    </w:tbl>
    <w:p w:rsidR="00956DFD" w:rsidRPr="00D3222B" w:rsidRDefault="00956DFD" w:rsidP="00E775B5">
      <w:pPr>
        <w:jc w:val="right"/>
        <w:rPr>
          <w:rFonts w:ascii="Arial" w:hAnsi="Arial" w:cs="Arial"/>
          <w:sz w:val="20"/>
          <w:szCs w:val="20"/>
        </w:rPr>
      </w:pPr>
    </w:p>
    <w:tbl>
      <w:tblPr>
        <w:tblStyle w:val="Grilledutableau"/>
        <w:tblW w:w="0" w:type="auto"/>
        <w:tblLook w:val="04A0"/>
      </w:tblPr>
      <w:tblGrid>
        <w:gridCol w:w="1809"/>
        <w:gridCol w:w="8870"/>
      </w:tblGrid>
      <w:tr w:rsidR="00E775B5" w:rsidRPr="00D3222B" w:rsidTr="00EC1927">
        <w:trPr>
          <w:trHeight w:val="1020"/>
        </w:trPr>
        <w:tc>
          <w:tcPr>
            <w:tcW w:w="1809" w:type="dxa"/>
            <w:vAlign w:val="center"/>
          </w:tcPr>
          <w:p w:rsidR="00E775B5" w:rsidRPr="00D3222B" w:rsidRDefault="00E775B5" w:rsidP="001E1240">
            <w:pPr>
              <w:rPr>
                <w:rFonts w:ascii="Arial" w:hAnsi="Arial" w:cs="Arial"/>
                <w:b/>
                <w:sz w:val="20"/>
                <w:szCs w:val="20"/>
              </w:rPr>
            </w:pPr>
            <w:r w:rsidRPr="00D3222B">
              <w:rPr>
                <w:rFonts w:ascii="Arial" w:hAnsi="Arial" w:cs="Arial"/>
                <w:b/>
                <w:sz w:val="20"/>
                <w:szCs w:val="20"/>
              </w:rPr>
              <w:t xml:space="preserve">Attentes, objectifs </w:t>
            </w:r>
          </w:p>
          <w:p w:rsidR="00E775B5" w:rsidRPr="00D3222B" w:rsidRDefault="00E775B5" w:rsidP="00EC1927">
            <w:pPr>
              <w:spacing w:line="276" w:lineRule="auto"/>
              <w:rPr>
                <w:rFonts w:ascii="Arial" w:hAnsi="Arial" w:cs="Arial"/>
                <w:sz w:val="20"/>
                <w:szCs w:val="20"/>
              </w:rPr>
            </w:pPr>
            <w:r w:rsidRPr="00D3222B">
              <w:rPr>
                <w:rFonts w:ascii="Arial" w:hAnsi="Arial" w:cs="Arial"/>
                <w:b/>
                <w:sz w:val="20"/>
                <w:szCs w:val="20"/>
              </w:rPr>
              <w:t>de l’usager</w:t>
            </w:r>
          </w:p>
        </w:tc>
        <w:tc>
          <w:tcPr>
            <w:tcW w:w="8870" w:type="dxa"/>
            <w:vAlign w:val="center"/>
          </w:tcPr>
          <w:p w:rsidR="00E775B5" w:rsidRPr="00D3222B" w:rsidRDefault="00D3222B" w:rsidP="00D3222B">
            <w:pPr>
              <w:jc w:val="both"/>
              <w:rPr>
                <w:rFonts w:ascii="Arial" w:hAnsi="Arial" w:cs="Arial"/>
                <w:sz w:val="20"/>
                <w:szCs w:val="20"/>
              </w:rPr>
            </w:pPr>
            <w:r w:rsidRPr="00D3222B">
              <w:rPr>
                <w:rFonts w:ascii="Arial" w:hAnsi="Arial" w:cs="Arial"/>
                <w:sz w:val="20"/>
                <w:szCs w:val="20"/>
              </w:rPr>
              <w:t>Madame souhaite maintenir son emploi, vouloir mieux gérer son énergie et connaître ses capacités en regard de l’horaire de travail pouvant être réalisé sans compromettre son horaire occupationnel.</w:t>
            </w:r>
          </w:p>
        </w:tc>
      </w:tr>
    </w:tbl>
    <w:p w:rsidR="00E775B5" w:rsidRPr="00D3222B" w:rsidRDefault="00E775B5" w:rsidP="00E775B5">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E775B5" w:rsidRPr="00D3222B" w:rsidTr="00EC1927">
        <w:trPr>
          <w:trHeight w:val="1077"/>
        </w:trPr>
        <w:tc>
          <w:tcPr>
            <w:tcW w:w="1809" w:type="dxa"/>
            <w:vAlign w:val="center"/>
          </w:tcPr>
          <w:p w:rsidR="00E775B5" w:rsidRPr="00D3222B" w:rsidRDefault="00E775B5" w:rsidP="00EC1927">
            <w:pPr>
              <w:spacing w:line="276" w:lineRule="auto"/>
              <w:rPr>
                <w:rFonts w:ascii="Arial" w:hAnsi="Arial" w:cs="Arial"/>
                <w:sz w:val="20"/>
                <w:szCs w:val="20"/>
              </w:rPr>
            </w:pPr>
            <w:r w:rsidRPr="00D3222B">
              <w:rPr>
                <w:rFonts w:ascii="Arial" w:hAnsi="Arial" w:cs="Arial"/>
                <w:b/>
                <w:sz w:val="20"/>
                <w:szCs w:val="20"/>
              </w:rPr>
              <w:t>Évolution, progression des objectifs aux PII</w:t>
            </w:r>
          </w:p>
        </w:tc>
        <w:tc>
          <w:tcPr>
            <w:tcW w:w="8870" w:type="dxa"/>
            <w:vAlign w:val="center"/>
          </w:tcPr>
          <w:p w:rsidR="00D3222B" w:rsidRPr="00D3222B" w:rsidRDefault="00D3222B" w:rsidP="006E3D5E">
            <w:pPr>
              <w:spacing w:after="120"/>
              <w:rPr>
                <w:rFonts w:ascii="Arial" w:hAnsi="Arial" w:cs="Arial"/>
                <w:sz w:val="20"/>
                <w:szCs w:val="20"/>
                <w:u w:val="single"/>
              </w:rPr>
            </w:pPr>
            <w:r w:rsidRPr="00D3222B">
              <w:rPr>
                <w:rFonts w:ascii="Arial" w:hAnsi="Arial" w:cs="Arial"/>
                <w:sz w:val="20"/>
                <w:szCs w:val="20"/>
                <w:u w:val="single"/>
              </w:rPr>
              <w:t>Objectifs au PII</w:t>
            </w:r>
          </w:p>
          <w:p w:rsidR="00D3222B" w:rsidRPr="00D3222B" w:rsidRDefault="00D3222B" w:rsidP="006E3D5E">
            <w:pPr>
              <w:pStyle w:val="Paragraphedeliste"/>
              <w:numPr>
                <w:ilvl w:val="0"/>
                <w:numId w:val="19"/>
              </w:numPr>
              <w:spacing w:after="120"/>
              <w:ind w:left="301" w:hanging="284"/>
              <w:jc w:val="both"/>
              <w:rPr>
                <w:rFonts w:ascii="Arial" w:hAnsi="Arial" w:cs="Arial"/>
                <w:sz w:val="20"/>
                <w:szCs w:val="20"/>
              </w:rPr>
            </w:pPr>
            <w:r w:rsidRPr="00D3222B">
              <w:rPr>
                <w:rFonts w:ascii="Arial" w:hAnsi="Arial" w:cs="Arial"/>
                <w:sz w:val="20"/>
                <w:szCs w:val="20"/>
              </w:rPr>
              <w:t>Madame connaitra les signes de fatigue mentale et musculaire afin d'optimiser la gestion d'énergie dans son horaire occupationnel qui inclut un</w:t>
            </w:r>
            <w:r w:rsidR="006E3D5E">
              <w:rPr>
                <w:rFonts w:ascii="Arial" w:hAnsi="Arial" w:cs="Arial"/>
                <w:sz w:val="20"/>
                <w:szCs w:val="20"/>
              </w:rPr>
              <w:t xml:space="preserve"> horaire de travail accommodé.</w:t>
            </w:r>
          </w:p>
          <w:p w:rsidR="00D3222B" w:rsidRPr="00D3222B" w:rsidRDefault="00D3222B" w:rsidP="006E3D5E">
            <w:pPr>
              <w:pStyle w:val="Paragraphedeliste"/>
              <w:spacing w:after="60"/>
              <w:ind w:left="726" w:hanging="425"/>
              <w:contextualSpacing w:val="0"/>
              <w:jc w:val="both"/>
              <w:rPr>
                <w:rFonts w:ascii="Arial" w:hAnsi="Arial" w:cs="Arial"/>
                <w:b/>
                <w:sz w:val="20"/>
                <w:szCs w:val="20"/>
              </w:rPr>
            </w:pPr>
            <w:r w:rsidRPr="00D3222B">
              <w:rPr>
                <w:rFonts w:ascii="Arial" w:hAnsi="Arial" w:cs="Arial"/>
                <w:b/>
                <w:sz w:val="20"/>
                <w:szCs w:val="20"/>
              </w:rPr>
              <w:t>Interventions :</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Elle est vue à l’installation du programme St-Hubert où les disciplines impliquées sont déterminées en fonction des besoins;</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Elle rencontre l’ergothérapeute 1x/semaine pour un suivi individuel et en contexte de groupe (1 à 2 rencontres) en lien avec la gestion d’énergie;</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Elle rencontre la physiothérapeute de 1 à 2x/semaine pour développer un programme d’exercices adapté à sa condition;</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Intervention du psychologue pour explorer l’impact de la fatigue émotive, un facteur contributif dans la présence de fatigue générale;</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Elle rencontre également la travailleuse sociale du programme pour soutenir l’adaptation à la condition des proches.</w:t>
            </w:r>
          </w:p>
          <w:p w:rsidR="00D3222B" w:rsidRPr="00D3222B" w:rsidRDefault="00D3222B" w:rsidP="00D3222B">
            <w:pPr>
              <w:pStyle w:val="Paragraphedeliste"/>
              <w:ind w:left="725" w:hanging="425"/>
              <w:jc w:val="both"/>
              <w:rPr>
                <w:rFonts w:ascii="Arial" w:hAnsi="Arial" w:cs="Arial"/>
                <w:sz w:val="20"/>
                <w:szCs w:val="20"/>
              </w:rPr>
            </w:pPr>
          </w:p>
          <w:p w:rsidR="00D3222B" w:rsidRPr="00D3222B" w:rsidRDefault="00D3222B" w:rsidP="006E3D5E">
            <w:pPr>
              <w:pStyle w:val="Paragraphedeliste"/>
              <w:spacing w:after="60"/>
              <w:ind w:left="726" w:hanging="425"/>
              <w:contextualSpacing w:val="0"/>
              <w:jc w:val="both"/>
              <w:rPr>
                <w:rFonts w:ascii="Arial" w:hAnsi="Arial" w:cs="Arial"/>
                <w:b/>
                <w:sz w:val="20"/>
                <w:szCs w:val="20"/>
              </w:rPr>
            </w:pPr>
            <w:r w:rsidRPr="00D3222B">
              <w:rPr>
                <w:rFonts w:ascii="Arial" w:hAnsi="Arial" w:cs="Arial"/>
                <w:b/>
                <w:sz w:val="20"/>
                <w:szCs w:val="20"/>
              </w:rPr>
              <w:t>Résultats :</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En mesure d’appliquer les stratégies de gestion de l’énergie dans le cadre de la réalisation de ses habitudes de vie. Elle peut générer des hypothèses concernant une baisse de son niveau d’énergie et utiliser les outils de gestion d’énergie pour prévenir la fatigue.</w:t>
            </w:r>
          </w:p>
          <w:p w:rsidR="00D3222B" w:rsidRPr="00D3222B" w:rsidRDefault="00D3222B" w:rsidP="00D3222B">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L’optimisation de sa gestion d’énergie a permis d’utiliser son plein potentiel moteur et intellectuel sur une plus longue période en cours de journée. Elle a récupéré du temps pour des activités énergisantes et satisfaisantes.</w:t>
            </w:r>
          </w:p>
          <w:p w:rsidR="00D3222B" w:rsidRPr="00D3222B" w:rsidRDefault="00D3222B" w:rsidP="00D3222B">
            <w:pPr>
              <w:pStyle w:val="Paragraphedeliste"/>
              <w:ind w:left="725" w:hanging="425"/>
              <w:jc w:val="both"/>
              <w:rPr>
                <w:rFonts w:ascii="Arial" w:hAnsi="Arial" w:cs="Arial"/>
                <w:sz w:val="20"/>
                <w:szCs w:val="20"/>
              </w:rPr>
            </w:pPr>
          </w:p>
          <w:p w:rsidR="00D3222B" w:rsidRPr="00D3222B" w:rsidRDefault="00D3222B" w:rsidP="009A5B1F">
            <w:pPr>
              <w:pStyle w:val="Paragraphedeliste"/>
              <w:numPr>
                <w:ilvl w:val="0"/>
                <w:numId w:val="18"/>
              </w:numPr>
              <w:spacing w:before="60"/>
              <w:ind w:left="300" w:hanging="283"/>
              <w:jc w:val="both"/>
              <w:rPr>
                <w:rFonts w:ascii="Arial" w:hAnsi="Arial" w:cs="Arial"/>
                <w:sz w:val="20"/>
                <w:szCs w:val="20"/>
              </w:rPr>
            </w:pPr>
            <w:r w:rsidRPr="00D3222B">
              <w:rPr>
                <w:rFonts w:ascii="Arial" w:hAnsi="Arial" w:cs="Arial"/>
                <w:sz w:val="20"/>
                <w:szCs w:val="20"/>
              </w:rPr>
              <w:t>Madame veut être outillée pour compenser ses difficultés cognitives et faciliter davantage la réalisation de son travail.</w:t>
            </w:r>
          </w:p>
          <w:p w:rsidR="00D3222B" w:rsidRPr="00D3222B" w:rsidRDefault="00D3222B" w:rsidP="009A5B1F">
            <w:pPr>
              <w:pStyle w:val="Paragraphedeliste"/>
              <w:spacing w:after="60"/>
              <w:ind w:left="726" w:hanging="425"/>
              <w:contextualSpacing w:val="0"/>
              <w:jc w:val="both"/>
              <w:rPr>
                <w:rFonts w:ascii="Arial" w:hAnsi="Arial" w:cs="Arial"/>
                <w:b/>
                <w:sz w:val="20"/>
                <w:szCs w:val="20"/>
              </w:rPr>
            </w:pPr>
            <w:r w:rsidRPr="00D3222B">
              <w:rPr>
                <w:rFonts w:ascii="Arial" w:hAnsi="Arial" w:cs="Arial"/>
                <w:b/>
                <w:sz w:val="20"/>
                <w:szCs w:val="20"/>
              </w:rPr>
              <w:t>Interventions :</w:t>
            </w:r>
          </w:p>
          <w:p w:rsidR="00D3222B" w:rsidRPr="00D3222B" w:rsidRDefault="00D3222B" w:rsidP="009A5B1F">
            <w:pPr>
              <w:pStyle w:val="Paragraphedeliste"/>
              <w:numPr>
                <w:ilvl w:val="0"/>
                <w:numId w:val="17"/>
              </w:numPr>
              <w:spacing w:before="60"/>
              <w:ind w:left="725" w:hanging="425"/>
              <w:jc w:val="both"/>
              <w:rPr>
                <w:rFonts w:ascii="Arial" w:hAnsi="Arial" w:cs="Arial"/>
                <w:sz w:val="20"/>
                <w:szCs w:val="20"/>
              </w:rPr>
            </w:pPr>
            <w:r w:rsidRPr="00D3222B">
              <w:rPr>
                <w:rFonts w:ascii="Arial" w:hAnsi="Arial" w:cs="Arial"/>
                <w:sz w:val="20"/>
                <w:szCs w:val="20"/>
              </w:rPr>
              <w:t>Elle rencontre le neuropsychologue du programme pour faire un dépistage de sa condition cognitive;</w:t>
            </w:r>
          </w:p>
          <w:p w:rsidR="00D3222B" w:rsidRPr="00D3222B" w:rsidRDefault="00D3222B" w:rsidP="009A5B1F">
            <w:pPr>
              <w:pStyle w:val="Paragraphedeliste"/>
              <w:numPr>
                <w:ilvl w:val="0"/>
                <w:numId w:val="17"/>
              </w:numPr>
              <w:spacing w:before="60"/>
              <w:ind w:left="725" w:hanging="425"/>
              <w:jc w:val="both"/>
              <w:rPr>
                <w:rFonts w:ascii="Arial" w:hAnsi="Arial" w:cs="Arial"/>
                <w:sz w:val="20"/>
                <w:szCs w:val="20"/>
              </w:rPr>
            </w:pPr>
            <w:r w:rsidRPr="00D3222B">
              <w:rPr>
                <w:rFonts w:ascii="Arial" w:hAnsi="Arial" w:cs="Arial"/>
                <w:sz w:val="20"/>
                <w:szCs w:val="20"/>
              </w:rPr>
              <w:t>En parallèle, les interventions de l’ergothérapeute visent à identifier des moyens compensatoires pour favoriser le maintien en emploi.</w:t>
            </w:r>
          </w:p>
          <w:p w:rsidR="00D3222B" w:rsidRPr="00D3222B" w:rsidRDefault="00D3222B" w:rsidP="009A5B1F">
            <w:pPr>
              <w:pStyle w:val="Paragraphedeliste"/>
              <w:spacing w:before="60"/>
              <w:ind w:left="725"/>
              <w:jc w:val="both"/>
              <w:rPr>
                <w:rFonts w:ascii="Arial" w:hAnsi="Arial" w:cs="Arial"/>
                <w:sz w:val="20"/>
                <w:szCs w:val="20"/>
              </w:rPr>
            </w:pPr>
          </w:p>
          <w:p w:rsidR="00D3222B" w:rsidRPr="00D3222B" w:rsidRDefault="00D3222B" w:rsidP="009A5B1F">
            <w:pPr>
              <w:pStyle w:val="Paragraphedeliste"/>
              <w:spacing w:after="60"/>
              <w:ind w:left="726" w:hanging="425"/>
              <w:contextualSpacing w:val="0"/>
              <w:jc w:val="both"/>
              <w:rPr>
                <w:rFonts w:ascii="Arial" w:hAnsi="Arial" w:cs="Arial"/>
                <w:b/>
                <w:sz w:val="20"/>
                <w:szCs w:val="20"/>
              </w:rPr>
            </w:pPr>
            <w:r w:rsidRPr="00D3222B">
              <w:rPr>
                <w:rFonts w:ascii="Arial" w:hAnsi="Arial" w:cs="Arial"/>
                <w:b/>
                <w:sz w:val="20"/>
                <w:szCs w:val="20"/>
              </w:rPr>
              <w:t>Résultats :</w:t>
            </w:r>
          </w:p>
          <w:p w:rsidR="00D3222B" w:rsidRPr="00D3222B" w:rsidRDefault="00D3222B" w:rsidP="009A5B1F">
            <w:pPr>
              <w:pStyle w:val="Paragraphedeliste"/>
              <w:numPr>
                <w:ilvl w:val="0"/>
                <w:numId w:val="17"/>
              </w:numPr>
              <w:ind w:left="725" w:hanging="425"/>
              <w:jc w:val="both"/>
              <w:rPr>
                <w:rFonts w:ascii="Arial" w:hAnsi="Arial" w:cs="Arial"/>
                <w:sz w:val="20"/>
                <w:szCs w:val="20"/>
              </w:rPr>
            </w:pPr>
            <w:r w:rsidRPr="00D3222B">
              <w:rPr>
                <w:rFonts w:ascii="Arial" w:hAnsi="Arial" w:cs="Arial"/>
                <w:sz w:val="20"/>
                <w:szCs w:val="20"/>
              </w:rPr>
              <w:t>Déficits cognitifs légers identifiés en neuropsychologie;</w:t>
            </w:r>
          </w:p>
          <w:p w:rsidR="00E775B5" w:rsidRPr="00D3222B" w:rsidRDefault="00D3222B" w:rsidP="009A5B1F">
            <w:pPr>
              <w:pStyle w:val="Paragraphedeliste"/>
              <w:numPr>
                <w:ilvl w:val="0"/>
                <w:numId w:val="17"/>
              </w:numPr>
              <w:ind w:left="725" w:hanging="425"/>
              <w:jc w:val="both"/>
              <w:rPr>
                <w:rFonts w:ascii="Arial" w:hAnsi="Arial" w:cs="Arial"/>
                <w:noProof/>
                <w:sz w:val="20"/>
                <w:szCs w:val="20"/>
                <w:lang w:eastAsia="fr-CA"/>
              </w:rPr>
            </w:pPr>
            <w:r w:rsidRPr="00D3222B">
              <w:rPr>
                <w:rFonts w:ascii="Arial" w:hAnsi="Arial" w:cs="Arial"/>
                <w:sz w:val="20"/>
                <w:szCs w:val="20"/>
              </w:rPr>
              <w:t>Moyens compensatoires identifiés par l’ergothérapeute et le neuropsychologue et transmis à Madame.</w:t>
            </w:r>
          </w:p>
        </w:tc>
      </w:tr>
    </w:tbl>
    <w:p w:rsidR="00E775B5" w:rsidRPr="00D3222B" w:rsidRDefault="00E775B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D3222B" w:rsidTr="00B17C6C">
        <w:trPr>
          <w:trHeight w:val="1474"/>
        </w:trPr>
        <w:tc>
          <w:tcPr>
            <w:tcW w:w="1809" w:type="dxa"/>
            <w:vAlign w:val="center"/>
          </w:tcPr>
          <w:p w:rsidR="00E775B5" w:rsidRPr="00D3222B" w:rsidRDefault="00E775B5" w:rsidP="00EC1927">
            <w:pPr>
              <w:spacing w:line="276" w:lineRule="auto"/>
              <w:rPr>
                <w:rFonts w:ascii="Arial" w:hAnsi="Arial" w:cs="Arial"/>
                <w:sz w:val="20"/>
                <w:szCs w:val="20"/>
              </w:rPr>
            </w:pPr>
            <w:r w:rsidRPr="00D3222B">
              <w:rPr>
                <w:rFonts w:ascii="Arial" w:hAnsi="Arial" w:cs="Arial"/>
                <w:b/>
                <w:sz w:val="20"/>
                <w:szCs w:val="20"/>
              </w:rPr>
              <w:t>Enjeux spécifiques dans ce dossier</w:t>
            </w:r>
          </w:p>
        </w:tc>
        <w:tc>
          <w:tcPr>
            <w:tcW w:w="8870" w:type="dxa"/>
            <w:vAlign w:val="center"/>
          </w:tcPr>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sz w:val="20"/>
                <w:szCs w:val="20"/>
              </w:rPr>
              <w:t>Maintien des acquis effectués dans le cadre de la démarche de réadaptation;</w:t>
            </w:r>
          </w:p>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sz w:val="20"/>
                <w:szCs w:val="20"/>
              </w:rPr>
              <w:t>Emphase placée sur l’autodétermination via l’activation précoce;</w:t>
            </w:r>
          </w:p>
          <w:p w:rsidR="00D3222B"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bCs/>
                <w:sz w:val="20"/>
                <w:szCs w:val="20"/>
              </w:rPr>
              <w:t>Normaliser la fatigue dans la routine de vie en considérant le seuil minimal plus bas pour les gens atteints de la SEP.</w:t>
            </w:r>
          </w:p>
          <w:p w:rsidR="00E775B5" w:rsidRPr="00D3222B" w:rsidRDefault="00D3222B" w:rsidP="00D3222B">
            <w:pPr>
              <w:pStyle w:val="Paragraphedeliste"/>
              <w:numPr>
                <w:ilvl w:val="0"/>
                <w:numId w:val="8"/>
              </w:numPr>
              <w:jc w:val="both"/>
              <w:rPr>
                <w:rFonts w:ascii="Arial" w:hAnsi="Arial" w:cs="Arial"/>
                <w:sz w:val="20"/>
                <w:szCs w:val="20"/>
              </w:rPr>
            </w:pPr>
            <w:r w:rsidRPr="00D3222B">
              <w:rPr>
                <w:rFonts w:ascii="Arial" w:hAnsi="Arial" w:cs="Arial"/>
                <w:sz w:val="20"/>
                <w:szCs w:val="20"/>
              </w:rPr>
              <w:t>Suivi psychologique facilite le cheminement d’acceptation.</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B53" w:rsidRDefault="00EE6B53" w:rsidP="00A7694C">
      <w:pPr>
        <w:spacing w:after="0" w:line="240" w:lineRule="auto"/>
      </w:pPr>
      <w:r>
        <w:separator/>
      </w:r>
    </w:p>
  </w:endnote>
  <w:endnote w:type="continuationSeparator" w:id="0">
    <w:p w:rsidR="00EE6B53" w:rsidRDefault="00EE6B53"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53" w:rsidRDefault="00EE6B5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53" w:rsidRDefault="00EE6B53"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E6B53" w:rsidRPr="008E57D9" w:rsidRDefault="00EE6B53" w:rsidP="00BB4F5A">
    <w:pPr>
      <w:pStyle w:val="Pieddepage"/>
      <w:tabs>
        <w:tab w:val="clear" w:pos="4320"/>
        <w:tab w:val="clear" w:pos="8640"/>
        <w:tab w:val="center" w:pos="5245"/>
        <w:tab w:val="right" w:pos="10490"/>
      </w:tabs>
      <w:rPr>
        <w:rFonts w:ascii="Arial" w:hAnsi="Arial" w:cs="Arial"/>
        <w:sz w:val="16"/>
        <w:szCs w:val="16"/>
      </w:rPr>
    </w:pPr>
  </w:p>
  <w:p w:rsidR="00EE6B53" w:rsidRPr="00472165" w:rsidRDefault="00EE6B53"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sidR="00D47E3F">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D47E3F" w:rsidRPr="00D47E3F">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53" w:rsidRDefault="00EE6B53"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E6B53" w:rsidRPr="006E0A07" w:rsidRDefault="00EE6B53" w:rsidP="00E775B5">
    <w:pPr>
      <w:pStyle w:val="Pieddepage"/>
      <w:tabs>
        <w:tab w:val="clear" w:pos="4320"/>
        <w:tab w:val="clear" w:pos="8640"/>
        <w:tab w:val="center" w:pos="5245"/>
        <w:tab w:val="right" w:pos="10490"/>
      </w:tabs>
      <w:rPr>
        <w:rFonts w:ascii="Arial" w:hAnsi="Arial" w:cs="Arial"/>
        <w:sz w:val="10"/>
        <w:szCs w:val="16"/>
      </w:rPr>
    </w:pPr>
  </w:p>
  <w:p w:rsidR="00EE6B53" w:rsidRPr="00E775B5" w:rsidRDefault="00EE6B53"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D47E3F">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D47E3F" w:rsidRPr="00D47E3F">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B53" w:rsidRDefault="00EE6B53" w:rsidP="00A7694C">
      <w:pPr>
        <w:spacing w:after="0" w:line="240" w:lineRule="auto"/>
      </w:pPr>
      <w:r>
        <w:separator/>
      </w:r>
    </w:p>
  </w:footnote>
  <w:footnote w:type="continuationSeparator" w:id="0">
    <w:p w:rsidR="00EE6B53" w:rsidRDefault="00EE6B53"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53" w:rsidRDefault="00EE6B5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53" w:rsidRPr="002E5BA0" w:rsidRDefault="00EE6B53"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Pr>
        <w:rFonts w:ascii="Arial" w:hAnsi="Arial" w:cs="Arial"/>
        <w:b/>
        <w:sz w:val="20"/>
      </w:rPr>
      <w:t>régional des maladies dégénér</w:t>
    </w:r>
    <w:r w:rsidR="00D47E3F">
      <w:rPr>
        <w:rFonts w:ascii="Arial" w:hAnsi="Arial" w:cs="Arial"/>
        <w:b/>
        <w:sz w:val="20"/>
      </w:rPr>
      <w:t xml:space="preserve">atives </w:t>
    </w:r>
    <w:r>
      <w:rPr>
        <w:rFonts w:ascii="Arial" w:hAnsi="Arial" w:cs="Arial"/>
        <w:b/>
        <w:sz w:val="20"/>
      </w:rPr>
      <w:t>2</w:t>
    </w:r>
  </w:p>
  <w:p w:rsidR="00EE6B53" w:rsidRPr="00E775B5" w:rsidRDefault="00EE6B53"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53" w:rsidRDefault="00EE6B53"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9727E2">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E6B53" w:rsidRDefault="00EE6B53"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EE6B53" w:rsidRPr="009E4B2E" w:rsidRDefault="00EE6B53"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E6B53" w:rsidRPr="00FE17E8" w:rsidRDefault="00EE6B53"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9A24418"/>
    <w:multiLevelType w:val="hybridMultilevel"/>
    <w:tmpl w:val="F61C1426"/>
    <w:lvl w:ilvl="0" w:tplc="F948D1B8">
      <w:start w:val="1"/>
      <w:numFmt w:val="decimal"/>
      <w:lvlText w:val="%1)"/>
      <w:lvlJc w:val="left"/>
      <w:pPr>
        <w:ind w:left="518" w:hanging="360"/>
      </w:pPr>
      <w:rPr>
        <w:rFonts w:hint="default"/>
      </w:rPr>
    </w:lvl>
    <w:lvl w:ilvl="1" w:tplc="0C0C0019" w:tentative="1">
      <w:start w:val="1"/>
      <w:numFmt w:val="lowerLetter"/>
      <w:lvlText w:val="%2."/>
      <w:lvlJc w:val="left"/>
      <w:pPr>
        <w:ind w:left="1238" w:hanging="360"/>
      </w:pPr>
    </w:lvl>
    <w:lvl w:ilvl="2" w:tplc="0C0C001B" w:tentative="1">
      <w:start w:val="1"/>
      <w:numFmt w:val="lowerRoman"/>
      <w:lvlText w:val="%3."/>
      <w:lvlJc w:val="right"/>
      <w:pPr>
        <w:ind w:left="1958" w:hanging="180"/>
      </w:pPr>
    </w:lvl>
    <w:lvl w:ilvl="3" w:tplc="0C0C000F" w:tentative="1">
      <w:start w:val="1"/>
      <w:numFmt w:val="decimal"/>
      <w:lvlText w:val="%4."/>
      <w:lvlJc w:val="left"/>
      <w:pPr>
        <w:ind w:left="2678" w:hanging="360"/>
      </w:pPr>
    </w:lvl>
    <w:lvl w:ilvl="4" w:tplc="0C0C0019" w:tentative="1">
      <w:start w:val="1"/>
      <w:numFmt w:val="lowerLetter"/>
      <w:lvlText w:val="%5."/>
      <w:lvlJc w:val="left"/>
      <w:pPr>
        <w:ind w:left="3398" w:hanging="360"/>
      </w:pPr>
    </w:lvl>
    <w:lvl w:ilvl="5" w:tplc="0C0C001B" w:tentative="1">
      <w:start w:val="1"/>
      <w:numFmt w:val="lowerRoman"/>
      <w:lvlText w:val="%6."/>
      <w:lvlJc w:val="right"/>
      <w:pPr>
        <w:ind w:left="4118" w:hanging="180"/>
      </w:pPr>
    </w:lvl>
    <w:lvl w:ilvl="6" w:tplc="0C0C000F" w:tentative="1">
      <w:start w:val="1"/>
      <w:numFmt w:val="decimal"/>
      <w:lvlText w:val="%7."/>
      <w:lvlJc w:val="left"/>
      <w:pPr>
        <w:ind w:left="4838" w:hanging="360"/>
      </w:pPr>
    </w:lvl>
    <w:lvl w:ilvl="7" w:tplc="0C0C0019" w:tentative="1">
      <w:start w:val="1"/>
      <w:numFmt w:val="lowerLetter"/>
      <w:lvlText w:val="%8."/>
      <w:lvlJc w:val="left"/>
      <w:pPr>
        <w:ind w:left="5558" w:hanging="360"/>
      </w:pPr>
    </w:lvl>
    <w:lvl w:ilvl="8" w:tplc="0C0C001B" w:tentative="1">
      <w:start w:val="1"/>
      <w:numFmt w:val="lowerRoman"/>
      <w:lvlText w:val="%9."/>
      <w:lvlJc w:val="right"/>
      <w:pPr>
        <w:ind w:left="6278" w:hanging="180"/>
      </w:pPr>
    </w:lvl>
  </w:abstractNum>
  <w:abstractNum w:abstractNumId="2">
    <w:nsid w:val="1224149B"/>
    <w:multiLevelType w:val="hybridMultilevel"/>
    <w:tmpl w:val="08B2D612"/>
    <w:lvl w:ilvl="0" w:tplc="2940DCBE">
      <w:start w:val="2016"/>
      <w:numFmt w:val="bullet"/>
      <w:lvlText w:val="-"/>
      <w:lvlJc w:val="left"/>
      <w:pPr>
        <w:ind w:left="426" w:hanging="360"/>
      </w:pPr>
      <w:rPr>
        <w:rFonts w:ascii="Arial" w:eastAsiaTheme="minorHAnsi" w:hAnsi="Arial" w:cs="Arial" w:hint="default"/>
      </w:rPr>
    </w:lvl>
    <w:lvl w:ilvl="1" w:tplc="0C0C0003" w:tentative="1">
      <w:start w:val="1"/>
      <w:numFmt w:val="bullet"/>
      <w:lvlText w:val="o"/>
      <w:lvlJc w:val="left"/>
      <w:pPr>
        <w:ind w:left="1146" w:hanging="360"/>
      </w:pPr>
      <w:rPr>
        <w:rFonts w:ascii="Courier New" w:hAnsi="Courier New" w:cs="Courier New" w:hint="default"/>
      </w:rPr>
    </w:lvl>
    <w:lvl w:ilvl="2" w:tplc="0C0C0005" w:tentative="1">
      <w:start w:val="1"/>
      <w:numFmt w:val="bullet"/>
      <w:lvlText w:val=""/>
      <w:lvlJc w:val="left"/>
      <w:pPr>
        <w:ind w:left="1866" w:hanging="360"/>
      </w:pPr>
      <w:rPr>
        <w:rFonts w:ascii="Wingdings" w:hAnsi="Wingdings" w:hint="default"/>
      </w:rPr>
    </w:lvl>
    <w:lvl w:ilvl="3" w:tplc="0C0C0001" w:tentative="1">
      <w:start w:val="1"/>
      <w:numFmt w:val="bullet"/>
      <w:lvlText w:val=""/>
      <w:lvlJc w:val="left"/>
      <w:pPr>
        <w:ind w:left="2586" w:hanging="360"/>
      </w:pPr>
      <w:rPr>
        <w:rFonts w:ascii="Symbol" w:hAnsi="Symbol" w:hint="default"/>
      </w:rPr>
    </w:lvl>
    <w:lvl w:ilvl="4" w:tplc="0C0C0003" w:tentative="1">
      <w:start w:val="1"/>
      <w:numFmt w:val="bullet"/>
      <w:lvlText w:val="o"/>
      <w:lvlJc w:val="left"/>
      <w:pPr>
        <w:ind w:left="3306" w:hanging="360"/>
      </w:pPr>
      <w:rPr>
        <w:rFonts w:ascii="Courier New" w:hAnsi="Courier New" w:cs="Courier New" w:hint="default"/>
      </w:rPr>
    </w:lvl>
    <w:lvl w:ilvl="5" w:tplc="0C0C0005" w:tentative="1">
      <w:start w:val="1"/>
      <w:numFmt w:val="bullet"/>
      <w:lvlText w:val=""/>
      <w:lvlJc w:val="left"/>
      <w:pPr>
        <w:ind w:left="4026" w:hanging="360"/>
      </w:pPr>
      <w:rPr>
        <w:rFonts w:ascii="Wingdings" w:hAnsi="Wingdings" w:hint="default"/>
      </w:rPr>
    </w:lvl>
    <w:lvl w:ilvl="6" w:tplc="0C0C0001" w:tentative="1">
      <w:start w:val="1"/>
      <w:numFmt w:val="bullet"/>
      <w:lvlText w:val=""/>
      <w:lvlJc w:val="left"/>
      <w:pPr>
        <w:ind w:left="4746" w:hanging="360"/>
      </w:pPr>
      <w:rPr>
        <w:rFonts w:ascii="Symbol" w:hAnsi="Symbol" w:hint="default"/>
      </w:rPr>
    </w:lvl>
    <w:lvl w:ilvl="7" w:tplc="0C0C0003" w:tentative="1">
      <w:start w:val="1"/>
      <w:numFmt w:val="bullet"/>
      <w:lvlText w:val="o"/>
      <w:lvlJc w:val="left"/>
      <w:pPr>
        <w:ind w:left="5466" w:hanging="360"/>
      </w:pPr>
      <w:rPr>
        <w:rFonts w:ascii="Courier New" w:hAnsi="Courier New" w:cs="Courier New" w:hint="default"/>
      </w:rPr>
    </w:lvl>
    <w:lvl w:ilvl="8" w:tplc="0C0C0005" w:tentative="1">
      <w:start w:val="1"/>
      <w:numFmt w:val="bullet"/>
      <w:lvlText w:val=""/>
      <w:lvlJc w:val="left"/>
      <w:pPr>
        <w:ind w:left="6186" w:hanging="360"/>
      </w:pPr>
      <w:rPr>
        <w:rFonts w:ascii="Wingdings" w:hAnsi="Wingdings" w:hint="default"/>
      </w:rPr>
    </w:lvl>
  </w:abstractNum>
  <w:abstractNum w:abstractNumId="3">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37C66BCB"/>
    <w:multiLevelType w:val="hybridMultilevel"/>
    <w:tmpl w:val="3F866390"/>
    <w:lvl w:ilvl="0" w:tplc="0C0C0001">
      <w:start w:val="1"/>
      <w:numFmt w:val="bullet"/>
      <w:lvlText w:val=""/>
      <w:lvlJc w:val="left"/>
      <w:pPr>
        <w:ind w:left="1020" w:hanging="360"/>
      </w:pPr>
      <w:rPr>
        <w:rFonts w:ascii="Symbol" w:hAnsi="Symbol" w:hint="default"/>
      </w:rPr>
    </w:lvl>
    <w:lvl w:ilvl="1" w:tplc="0C0C0003" w:tentative="1">
      <w:start w:val="1"/>
      <w:numFmt w:val="bullet"/>
      <w:lvlText w:val="o"/>
      <w:lvlJc w:val="left"/>
      <w:pPr>
        <w:ind w:left="1740" w:hanging="360"/>
      </w:pPr>
      <w:rPr>
        <w:rFonts w:ascii="Courier New" w:hAnsi="Courier New" w:cs="Courier New" w:hint="default"/>
      </w:rPr>
    </w:lvl>
    <w:lvl w:ilvl="2" w:tplc="0C0C0005" w:tentative="1">
      <w:start w:val="1"/>
      <w:numFmt w:val="bullet"/>
      <w:lvlText w:val=""/>
      <w:lvlJc w:val="left"/>
      <w:pPr>
        <w:ind w:left="2460" w:hanging="360"/>
      </w:pPr>
      <w:rPr>
        <w:rFonts w:ascii="Wingdings" w:hAnsi="Wingdings" w:hint="default"/>
      </w:rPr>
    </w:lvl>
    <w:lvl w:ilvl="3" w:tplc="0C0C0001" w:tentative="1">
      <w:start w:val="1"/>
      <w:numFmt w:val="bullet"/>
      <w:lvlText w:val=""/>
      <w:lvlJc w:val="left"/>
      <w:pPr>
        <w:ind w:left="3180" w:hanging="360"/>
      </w:pPr>
      <w:rPr>
        <w:rFonts w:ascii="Symbol" w:hAnsi="Symbol" w:hint="default"/>
      </w:rPr>
    </w:lvl>
    <w:lvl w:ilvl="4" w:tplc="0C0C0003" w:tentative="1">
      <w:start w:val="1"/>
      <w:numFmt w:val="bullet"/>
      <w:lvlText w:val="o"/>
      <w:lvlJc w:val="left"/>
      <w:pPr>
        <w:ind w:left="3900" w:hanging="360"/>
      </w:pPr>
      <w:rPr>
        <w:rFonts w:ascii="Courier New" w:hAnsi="Courier New" w:cs="Courier New" w:hint="default"/>
      </w:rPr>
    </w:lvl>
    <w:lvl w:ilvl="5" w:tplc="0C0C0005" w:tentative="1">
      <w:start w:val="1"/>
      <w:numFmt w:val="bullet"/>
      <w:lvlText w:val=""/>
      <w:lvlJc w:val="left"/>
      <w:pPr>
        <w:ind w:left="4620" w:hanging="360"/>
      </w:pPr>
      <w:rPr>
        <w:rFonts w:ascii="Wingdings" w:hAnsi="Wingdings" w:hint="default"/>
      </w:rPr>
    </w:lvl>
    <w:lvl w:ilvl="6" w:tplc="0C0C0001" w:tentative="1">
      <w:start w:val="1"/>
      <w:numFmt w:val="bullet"/>
      <w:lvlText w:val=""/>
      <w:lvlJc w:val="left"/>
      <w:pPr>
        <w:ind w:left="5340" w:hanging="360"/>
      </w:pPr>
      <w:rPr>
        <w:rFonts w:ascii="Symbol" w:hAnsi="Symbol" w:hint="default"/>
      </w:rPr>
    </w:lvl>
    <w:lvl w:ilvl="7" w:tplc="0C0C0003" w:tentative="1">
      <w:start w:val="1"/>
      <w:numFmt w:val="bullet"/>
      <w:lvlText w:val="o"/>
      <w:lvlJc w:val="left"/>
      <w:pPr>
        <w:ind w:left="6060" w:hanging="360"/>
      </w:pPr>
      <w:rPr>
        <w:rFonts w:ascii="Courier New" w:hAnsi="Courier New" w:cs="Courier New" w:hint="default"/>
      </w:rPr>
    </w:lvl>
    <w:lvl w:ilvl="8" w:tplc="0C0C0005" w:tentative="1">
      <w:start w:val="1"/>
      <w:numFmt w:val="bullet"/>
      <w:lvlText w:val=""/>
      <w:lvlJc w:val="left"/>
      <w:pPr>
        <w:ind w:left="6780" w:hanging="360"/>
      </w:pPr>
      <w:rPr>
        <w:rFonts w:ascii="Wingdings" w:hAnsi="Wingdings" w:hint="default"/>
      </w:rPr>
    </w:lvl>
  </w:abstractNum>
  <w:abstractNum w:abstractNumId="6">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39BC15E0"/>
    <w:multiLevelType w:val="hybridMultilevel"/>
    <w:tmpl w:val="11B46D20"/>
    <w:lvl w:ilvl="0" w:tplc="0C0C0011">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1">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12">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6C041AE9"/>
    <w:multiLevelType w:val="hybridMultilevel"/>
    <w:tmpl w:val="FF946DF4"/>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nsid w:val="6E271376"/>
    <w:multiLevelType w:val="hybridMultilevel"/>
    <w:tmpl w:val="7D640B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6">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7">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8">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8"/>
  </w:num>
  <w:num w:numId="2">
    <w:abstractNumId w:val="15"/>
  </w:num>
  <w:num w:numId="3">
    <w:abstractNumId w:val="10"/>
  </w:num>
  <w:num w:numId="4">
    <w:abstractNumId w:val="11"/>
  </w:num>
  <w:num w:numId="5">
    <w:abstractNumId w:val="12"/>
  </w:num>
  <w:num w:numId="6">
    <w:abstractNumId w:val="0"/>
  </w:num>
  <w:num w:numId="7">
    <w:abstractNumId w:val="6"/>
  </w:num>
  <w:num w:numId="8">
    <w:abstractNumId w:val="17"/>
  </w:num>
  <w:num w:numId="9">
    <w:abstractNumId w:val="3"/>
  </w:num>
  <w:num w:numId="10">
    <w:abstractNumId w:val="4"/>
  </w:num>
  <w:num w:numId="11">
    <w:abstractNumId w:val="16"/>
  </w:num>
  <w:num w:numId="12">
    <w:abstractNumId w:val="9"/>
  </w:num>
  <w:num w:numId="13">
    <w:abstractNumId w:val="8"/>
  </w:num>
  <w:num w:numId="14">
    <w:abstractNumId w:val="13"/>
  </w:num>
  <w:num w:numId="15">
    <w:abstractNumId w:val="14"/>
  </w:num>
  <w:num w:numId="16">
    <w:abstractNumId w:val="2"/>
  </w:num>
  <w:num w:numId="17">
    <w:abstractNumId w:val="5"/>
  </w:num>
  <w:num w:numId="18">
    <w:abstractNumId w:val="7"/>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6D61"/>
    <w:rsid w:val="0002785A"/>
    <w:rsid w:val="00036A29"/>
    <w:rsid w:val="00050748"/>
    <w:rsid w:val="00070C82"/>
    <w:rsid w:val="000C60A6"/>
    <w:rsid w:val="001719A4"/>
    <w:rsid w:val="001A4E83"/>
    <w:rsid w:val="001E1240"/>
    <w:rsid w:val="001E19D7"/>
    <w:rsid w:val="001E4184"/>
    <w:rsid w:val="001F0777"/>
    <w:rsid w:val="001F292A"/>
    <w:rsid w:val="00234A3E"/>
    <w:rsid w:val="002979BD"/>
    <w:rsid w:val="002C6D09"/>
    <w:rsid w:val="002D0DCE"/>
    <w:rsid w:val="002E5BA0"/>
    <w:rsid w:val="002F2462"/>
    <w:rsid w:val="003265DD"/>
    <w:rsid w:val="003765FD"/>
    <w:rsid w:val="0038347B"/>
    <w:rsid w:val="003935A9"/>
    <w:rsid w:val="003D1D4C"/>
    <w:rsid w:val="003F3C45"/>
    <w:rsid w:val="003F6337"/>
    <w:rsid w:val="00401D55"/>
    <w:rsid w:val="00435E6C"/>
    <w:rsid w:val="0043739A"/>
    <w:rsid w:val="00441ED3"/>
    <w:rsid w:val="0044306E"/>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13DB7"/>
    <w:rsid w:val="00624586"/>
    <w:rsid w:val="00624EB7"/>
    <w:rsid w:val="0065602E"/>
    <w:rsid w:val="006602B2"/>
    <w:rsid w:val="0067089C"/>
    <w:rsid w:val="00693EE0"/>
    <w:rsid w:val="006A2337"/>
    <w:rsid w:val="006A6580"/>
    <w:rsid w:val="006A7D15"/>
    <w:rsid w:val="006B1F9F"/>
    <w:rsid w:val="006D2188"/>
    <w:rsid w:val="006D42C4"/>
    <w:rsid w:val="006D70F2"/>
    <w:rsid w:val="006E0A07"/>
    <w:rsid w:val="006E3D5E"/>
    <w:rsid w:val="00711C1E"/>
    <w:rsid w:val="00740206"/>
    <w:rsid w:val="00755836"/>
    <w:rsid w:val="007B66BB"/>
    <w:rsid w:val="007C1EF3"/>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27E2"/>
    <w:rsid w:val="009737FE"/>
    <w:rsid w:val="00987BF6"/>
    <w:rsid w:val="00990F41"/>
    <w:rsid w:val="009A307B"/>
    <w:rsid w:val="009A5B1F"/>
    <w:rsid w:val="009B7664"/>
    <w:rsid w:val="009C7BE5"/>
    <w:rsid w:val="009E3A91"/>
    <w:rsid w:val="009E4B2E"/>
    <w:rsid w:val="00A10042"/>
    <w:rsid w:val="00A30FA0"/>
    <w:rsid w:val="00A40112"/>
    <w:rsid w:val="00A41564"/>
    <w:rsid w:val="00A61BB7"/>
    <w:rsid w:val="00A7159E"/>
    <w:rsid w:val="00A7694C"/>
    <w:rsid w:val="00A815B4"/>
    <w:rsid w:val="00B17C6C"/>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569B3"/>
    <w:rsid w:val="00C7381D"/>
    <w:rsid w:val="00C808E4"/>
    <w:rsid w:val="00C824F5"/>
    <w:rsid w:val="00C829EA"/>
    <w:rsid w:val="00C96EFE"/>
    <w:rsid w:val="00CD6B81"/>
    <w:rsid w:val="00CE3F1B"/>
    <w:rsid w:val="00CE5D9A"/>
    <w:rsid w:val="00D07959"/>
    <w:rsid w:val="00D3222B"/>
    <w:rsid w:val="00D431E0"/>
    <w:rsid w:val="00D47E3F"/>
    <w:rsid w:val="00D51182"/>
    <w:rsid w:val="00D70B2E"/>
    <w:rsid w:val="00DB3D17"/>
    <w:rsid w:val="00DB5A4E"/>
    <w:rsid w:val="00DC5A3C"/>
    <w:rsid w:val="00DD1880"/>
    <w:rsid w:val="00DE147C"/>
    <w:rsid w:val="00DE717C"/>
    <w:rsid w:val="00E027E8"/>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C1927"/>
    <w:rsid w:val="00ED6FE2"/>
    <w:rsid w:val="00EE5183"/>
    <w:rsid w:val="00EE6B53"/>
    <w:rsid w:val="00EF3EB4"/>
    <w:rsid w:val="00F009CA"/>
    <w:rsid w:val="00F07021"/>
    <w:rsid w:val="00F1322F"/>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F491A-3660-4043-AA21-9278D624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735</Words>
  <Characters>4044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12</cp:revision>
  <cp:lastPrinted>2016-07-06T14:12:00Z</cp:lastPrinted>
  <dcterms:created xsi:type="dcterms:W3CDTF">2017-11-06T18:53:00Z</dcterms:created>
  <dcterms:modified xsi:type="dcterms:W3CDTF">2017-11-06T19:07:00Z</dcterms:modified>
</cp:coreProperties>
</file>