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4A5A16" w:rsidP="00C7255D">
            <w:pPr>
              <w:rPr>
                <w:rFonts w:ascii="Arial" w:hAnsi="Arial" w:cs="Arial"/>
                <w:b/>
                <w:color w:val="FFFFFF" w:themeColor="background1"/>
              </w:rPr>
            </w:pPr>
            <w:r>
              <w:rPr>
                <w:rFonts w:ascii="Arial" w:hAnsi="Arial" w:cs="Arial"/>
                <w:b/>
                <w:color w:val="FFFFFF" w:themeColor="background1"/>
              </w:rPr>
              <w:t xml:space="preserve">Programme de conduite automobile et adaptation de véhicule – </w:t>
            </w:r>
            <w:r w:rsidR="00C7255D">
              <w:rPr>
                <w:rFonts w:ascii="Arial" w:hAnsi="Arial" w:cs="Arial"/>
                <w:b/>
                <w:color w:val="FFFFFF" w:themeColor="background1"/>
              </w:rPr>
              <w:t>passager</w:t>
            </w:r>
          </w:p>
        </w:tc>
      </w:tr>
      <w:tr w:rsidR="0002785A" w:rsidRPr="001719A4" w:rsidTr="0002785A">
        <w:trPr>
          <w:trHeight w:val="403"/>
        </w:trPr>
        <w:tc>
          <w:tcPr>
            <w:tcW w:w="7545" w:type="dxa"/>
            <w:vAlign w:val="center"/>
          </w:tcPr>
          <w:p w:rsidR="0002785A" w:rsidRPr="001719A4" w:rsidRDefault="0002785A" w:rsidP="00064825">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064825">
            <w:pPr>
              <w:rPr>
                <w:rFonts w:ascii="Arial" w:hAnsi="Arial" w:cs="Arial"/>
                <w:sz w:val="20"/>
                <w:szCs w:val="20"/>
              </w:rPr>
            </w:pPr>
            <w:r>
              <w:rPr>
                <w:rFonts w:ascii="Arial" w:hAnsi="Arial" w:cs="Arial"/>
                <w:sz w:val="20"/>
                <w:szCs w:val="20"/>
              </w:rPr>
              <w:t>Octobre 2017</w:t>
            </w:r>
          </w:p>
        </w:tc>
      </w:tr>
    </w:tbl>
    <w:p w:rsidR="00942A1D" w:rsidRDefault="00942A1D" w:rsidP="009E3A91">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9F42F3">
        <w:trPr>
          <w:trHeight w:val="1361"/>
        </w:trPr>
        <w:tc>
          <w:tcPr>
            <w:tcW w:w="1809" w:type="dxa"/>
            <w:vAlign w:val="center"/>
          </w:tcPr>
          <w:p w:rsidR="0002785A" w:rsidRPr="004A09C8" w:rsidRDefault="0002785A" w:rsidP="0002785A">
            <w:pPr>
              <w:rPr>
                <w:rFonts w:ascii="Arial" w:hAnsi="Arial" w:cs="Arial"/>
                <w:b/>
                <w:sz w:val="20"/>
              </w:rPr>
            </w:pPr>
            <w:r w:rsidRPr="004A09C8">
              <w:rPr>
                <w:rFonts w:ascii="Arial" w:hAnsi="Arial" w:cs="Arial"/>
                <w:b/>
                <w:sz w:val="20"/>
              </w:rPr>
              <w:t>Portrait</w:t>
            </w:r>
          </w:p>
          <w:p w:rsidR="0002785A" w:rsidRPr="004A09C8" w:rsidRDefault="0002785A" w:rsidP="0002785A">
            <w:pPr>
              <w:rPr>
                <w:rFonts w:ascii="Arial" w:hAnsi="Arial" w:cs="Arial"/>
                <w:sz w:val="20"/>
                <w:szCs w:val="20"/>
              </w:rPr>
            </w:pPr>
            <w:r w:rsidRPr="004A09C8">
              <w:rPr>
                <w:rFonts w:ascii="Arial" w:hAnsi="Arial" w:cs="Arial"/>
                <w:b/>
                <w:sz w:val="20"/>
              </w:rPr>
              <w:t>de l’usager</w:t>
            </w:r>
          </w:p>
        </w:tc>
        <w:tc>
          <w:tcPr>
            <w:tcW w:w="8870" w:type="dxa"/>
            <w:vAlign w:val="center"/>
          </w:tcPr>
          <w:p w:rsidR="00C7255D" w:rsidRPr="00C7255D" w:rsidRDefault="00C7255D" w:rsidP="00C7255D">
            <w:pPr>
              <w:pStyle w:val="Paragraphedeliste"/>
              <w:numPr>
                <w:ilvl w:val="0"/>
                <w:numId w:val="8"/>
              </w:numPr>
              <w:jc w:val="both"/>
              <w:rPr>
                <w:rFonts w:ascii="Arial" w:hAnsi="Arial" w:cs="Arial"/>
              </w:rPr>
            </w:pPr>
            <w:r w:rsidRPr="00C7255D">
              <w:rPr>
                <w:rFonts w:ascii="Arial" w:hAnsi="Arial" w:cs="Arial"/>
              </w:rPr>
              <w:t xml:space="preserve">Jeune fille de 12 ans présentant un diagnostic de Syndrome de </w:t>
            </w:r>
            <w:proofErr w:type="spellStart"/>
            <w:r w:rsidRPr="00C7255D">
              <w:rPr>
                <w:rFonts w:ascii="Arial" w:hAnsi="Arial" w:cs="Arial"/>
              </w:rPr>
              <w:t>Rett</w:t>
            </w:r>
            <w:proofErr w:type="spellEnd"/>
            <w:r w:rsidRPr="00C7255D">
              <w:rPr>
                <w:rFonts w:ascii="Arial" w:hAnsi="Arial" w:cs="Arial"/>
              </w:rPr>
              <w:t xml:space="preserve"> avec une déficience intellectuelle profonde (DIP), une</w:t>
            </w:r>
            <w:r w:rsidRPr="00C7255D">
              <w:rPr>
                <w:rFonts w:ascii="Arial" w:hAnsi="Arial" w:cs="Arial"/>
                <w:bCs/>
              </w:rPr>
              <w:t xml:space="preserve"> scoliose </w:t>
            </w:r>
            <w:proofErr w:type="spellStart"/>
            <w:r w:rsidRPr="00C7255D">
              <w:rPr>
                <w:rFonts w:ascii="Arial" w:hAnsi="Arial" w:cs="Arial"/>
                <w:bCs/>
              </w:rPr>
              <w:t>mid</w:t>
            </w:r>
            <w:proofErr w:type="spellEnd"/>
            <w:r w:rsidRPr="00C7255D">
              <w:rPr>
                <w:rFonts w:ascii="Arial" w:hAnsi="Arial" w:cs="Arial"/>
                <w:bCs/>
              </w:rPr>
              <w:t>-thoracique et L4-L5 droite (en att</w:t>
            </w:r>
            <w:r w:rsidR="007815C2">
              <w:rPr>
                <w:rFonts w:ascii="Arial" w:hAnsi="Arial" w:cs="Arial"/>
                <w:bCs/>
              </w:rPr>
              <w:t xml:space="preserve">ente de chirurgie), épilepsie, </w:t>
            </w:r>
            <w:r w:rsidRPr="00C7255D">
              <w:rPr>
                <w:rFonts w:ascii="Arial" w:hAnsi="Arial" w:cs="Arial"/>
                <w:bCs/>
              </w:rPr>
              <w:t>ostéoporose et dysphagie avec gastrotomie.</w:t>
            </w:r>
          </w:p>
          <w:p w:rsidR="0002785A" w:rsidRPr="00C7255D" w:rsidRDefault="00C7255D" w:rsidP="00C7255D">
            <w:pPr>
              <w:pStyle w:val="Paragraphedeliste"/>
              <w:numPr>
                <w:ilvl w:val="0"/>
                <w:numId w:val="8"/>
              </w:numPr>
              <w:jc w:val="both"/>
              <w:rPr>
                <w:rFonts w:cs="Arial"/>
              </w:rPr>
            </w:pPr>
            <w:r w:rsidRPr="00C7255D">
              <w:rPr>
                <w:rFonts w:ascii="Arial" w:hAnsi="Arial" w:cs="Arial"/>
              </w:rPr>
              <w:t xml:space="preserve">Elle </w:t>
            </w:r>
            <w:r w:rsidRPr="00C7255D">
              <w:rPr>
                <w:rFonts w:ascii="Arial" w:hAnsi="Arial" w:cs="Arial"/>
                <w:bCs/>
              </w:rPr>
              <w:t>vit avec ses parents, son frère ainé de 13 ans et sa sœur cadette de 2 ans.</w:t>
            </w:r>
          </w:p>
        </w:tc>
      </w:tr>
    </w:tbl>
    <w:p w:rsidR="0002785A" w:rsidRDefault="0002785A" w:rsidP="007E4302">
      <w:pPr>
        <w:spacing w:after="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C7255D">
        <w:trPr>
          <w:trHeight w:val="1757"/>
        </w:trPr>
        <w:tc>
          <w:tcPr>
            <w:tcW w:w="1809" w:type="dxa"/>
            <w:vAlign w:val="center"/>
          </w:tcPr>
          <w:p w:rsidR="0002785A" w:rsidRPr="004A09C8" w:rsidRDefault="0002785A" w:rsidP="00096AC0">
            <w:pPr>
              <w:rPr>
                <w:rFonts w:ascii="Arial" w:hAnsi="Arial" w:cs="Arial"/>
                <w:sz w:val="20"/>
                <w:szCs w:val="20"/>
              </w:rPr>
            </w:pPr>
            <w:r w:rsidRPr="004A09C8">
              <w:rPr>
                <w:rFonts w:ascii="Arial" w:hAnsi="Arial" w:cs="Arial"/>
                <w:b/>
                <w:sz w:val="20"/>
              </w:rPr>
              <w:t>Services antérieurs reçus</w:t>
            </w:r>
          </w:p>
        </w:tc>
        <w:tc>
          <w:tcPr>
            <w:tcW w:w="8870" w:type="dxa"/>
            <w:vAlign w:val="center"/>
          </w:tcPr>
          <w:p w:rsidR="00C7255D" w:rsidRPr="00C7255D" w:rsidRDefault="00C7255D" w:rsidP="00C7255D">
            <w:pPr>
              <w:pStyle w:val="Paragraphedeliste"/>
              <w:numPr>
                <w:ilvl w:val="0"/>
                <w:numId w:val="8"/>
              </w:numPr>
              <w:jc w:val="both"/>
              <w:rPr>
                <w:rFonts w:ascii="Arial" w:hAnsi="Arial" w:cs="Arial"/>
              </w:rPr>
            </w:pPr>
            <w:r w:rsidRPr="00C7255D">
              <w:rPr>
                <w:rFonts w:ascii="Arial" w:hAnsi="Arial" w:cs="Arial"/>
              </w:rPr>
              <w:t>Elle est suivie en réadaptation avec l’équipe jeunesse.</w:t>
            </w:r>
          </w:p>
          <w:p w:rsidR="0002785A" w:rsidRPr="00C7255D" w:rsidRDefault="00C7255D" w:rsidP="00C7255D">
            <w:pPr>
              <w:pStyle w:val="Paragraphedeliste"/>
              <w:numPr>
                <w:ilvl w:val="0"/>
                <w:numId w:val="8"/>
              </w:numPr>
              <w:jc w:val="both"/>
              <w:rPr>
                <w:rFonts w:cs="Arial"/>
              </w:rPr>
            </w:pPr>
            <w:r w:rsidRPr="00C7255D">
              <w:rPr>
                <w:rFonts w:ascii="Arial" w:hAnsi="Arial" w:cs="Arial"/>
              </w:rPr>
              <w:t xml:space="preserve">Elle a déjà été évaluée au programme de conduite automobile et adaptation de véhicule, il y a environ 6 ans. À ce moment, un siège de transfert motorisé pour faciliter l’accès au véhicule et un treuil au hayon pour le chargement de son fauteuil roulant </w:t>
            </w:r>
            <w:proofErr w:type="gramStart"/>
            <w:r w:rsidRPr="00C7255D">
              <w:rPr>
                <w:rFonts w:ascii="Arial" w:hAnsi="Arial" w:cs="Arial"/>
              </w:rPr>
              <w:t>ont</w:t>
            </w:r>
            <w:proofErr w:type="gramEnd"/>
            <w:r w:rsidRPr="00C7255D">
              <w:rPr>
                <w:rFonts w:ascii="Arial" w:hAnsi="Arial" w:cs="Arial"/>
              </w:rPr>
              <w:t xml:space="preserve"> été octroyés par la subvention de la SAAQ-SGF (service de gestion des fournisseurs).</w:t>
            </w:r>
          </w:p>
        </w:tc>
      </w:tr>
    </w:tbl>
    <w:p w:rsidR="0002785A" w:rsidRDefault="0002785A" w:rsidP="009F42F3">
      <w:pPr>
        <w:spacing w:after="12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F6508E" w:rsidTr="00C7255D">
        <w:trPr>
          <w:trHeight w:val="5443"/>
        </w:trPr>
        <w:tc>
          <w:tcPr>
            <w:tcW w:w="1809" w:type="dxa"/>
            <w:vAlign w:val="center"/>
          </w:tcPr>
          <w:p w:rsidR="00F6508E" w:rsidRPr="004A09C8" w:rsidRDefault="00F6508E" w:rsidP="00F009CA">
            <w:pPr>
              <w:rPr>
                <w:rFonts w:ascii="Arial" w:hAnsi="Arial" w:cs="Arial"/>
                <w:b/>
                <w:sz w:val="20"/>
              </w:rPr>
            </w:pPr>
            <w:r w:rsidRPr="004A09C8">
              <w:rPr>
                <w:rFonts w:ascii="Arial" w:hAnsi="Arial" w:cs="Arial"/>
                <w:b/>
                <w:sz w:val="20"/>
              </w:rPr>
              <w:t>Problèmes documentés</w:t>
            </w:r>
          </w:p>
          <w:p w:rsidR="00F6508E" w:rsidRPr="004A09C8" w:rsidRDefault="00F6508E" w:rsidP="00F009CA">
            <w:pPr>
              <w:rPr>
                <w:rFonts w:ascii="Arial" w:hAnsi="Arial" w:cs="Arial"/>
                <w:b/>
                <w:sz w:val="20"/>
              </w:rPr>
            </w:pPr>
            <w:r w:rsidRPr="004A09C8">
              <w:rPr>
                <w:rFonts w:ascii="Arial" w:hAnsi="Arial" w:cs="Arial"/>
                <w:b/>
                <w:sz w:val="20"/>
              </w:rPr>
              <w:t xml:space="preserve">(au dossier, ÉGB ou </w:t>
            </w:r>
          </w:p>
          <w:p w:rsidR="00F6508E" w:rsidRPr="004A09C8" w:rsidRDefault="00F6508E" w:rsidP="00096AC0">
            <w:pPr>
              <w:rPr>
                <w:rFonts w:ascii="Arial" w:hAnsi="Arial" w:cs="Arial"/>
                <w:sz w:val="20"/>
                <w:szCs w:val="20"/>
              </w:rPr>
            </w:pPr>
            <w:r w:rsidRPr="004A09C8">
              <w:rPr>
                <w:rFonts w:ascii="Arial" w:hAnsi="Arial" w:cs="Arial"/>
                <w:b/>
                <w:sz w:val="20"/>
              </w:rPr>
              <w:t>aux PII)</w:t>
            </w:r>
          </w:p>
        </w:tc>
        <w:tc>
          <w:tcPr>
            <w:tcW w:w="8870" w:type="dxa"/>
            <w:vAlign w:val="center"/>
          </w:tcPr>
          <w:p w:rsidR="00C7255D" w:rsidRPr="00C7255D" w:rsidRDefault="00C7255D" w:rsidP="00C7255D">
            <w:pPr>
              <w:pStyle w:val="Paragraphedeliste"/>
              <w:numPr>
                <w:ilvl w:val="0"/>
                <w:numId w:val="10"/>
              </w:numPr>
              <w:ind w:left="360"/>
              <w:jc w:val="both"/>
              <w:rPr>
                <w:rFonts w:ascii="Arial" w:hAnsi="Arial" w:cs="Arial"/>
              </w:rPr>
            </w:pPr>
            <w:r w:rsidRPr="00C7255D">
              <w:rPr>
                <w:rFonts w:ascii="Arial" w:eastAsia="Calibri" w:hAnsi="Arial" w:cs="Arial"/>
              </w:rPr>
              <w:t>Elle est dépendante pour l’ensemble de ses AVQ/AVD et pour les transferts.</w:t>
            </w:r>
            <w:r w:rsidRPr="00C7255D">
              <w:rPr>
                <w:rFonts w:ascii="Arial" w:hAnsi="Arial" w:cs="Arial"/>
              </w:rPr>
              <w:t xml:space="preserve"> Les amplitudes articulaires aux membres supérieurs sont complètes à l’exception de l’épaule gauche et des deux coudes avec spasticité importante. Il y a des limitations au niveau de la motricité volontaire aux membres inférieurs, la présence de raideur aux membres inférieurs avec flexum aux genoux bilatéralement et spasticité.</w:t>
            </w:r>
          </w:p>
          <w:p w:rsidR="00C7255D" w:rsidRPr="00C7255D" w:rsidRDefault="00C7255D" w:rsidP="00C7255D">
            <w:pPr>
              <w:numPr>
                <w:ilvl w:val="0"/>
                <w:numId w:val="10"/>
              </w:numPr>
              <w:ind w:left="360"/>
              <w:contextualSpacing/>
              <w:jc w:val="both"/>
              <w:rPr>
                <w:rFonts w:ascii="Arial" w:eastAsia="Calibri" w:hAnsi="Arial" w:cs="Arial"/>
                <w:b/>
              </w:rPr>
            </w:pPr>
            <w:r w:rsidRPr="00C7255D">
              <w:rPr>
                <w:rFonts w:ascii="Arial" w:hAnsi="Arial" w:cs="Arial"/>
                <w:bCs/>
              </w:rPr>
              <w:t>Elle habite dans une maison adaptée ayant plusieurs équipements à domicile dont un système de lève-personne sur rail dans sa chambre à coucher (pour transferts au bain et au lit) et une plate-forme élévatrice dans le garage. Autres équipements à domicile : planche à station debout ventrale (RAMQ), hamac/civière pour douche. Un garage est annexé au domicile et est utilisé pour stationner le véhicule.</w:t>
            </w:r>
          </w:p>
          <w:p w:rsidR="00C7255D" w:rsidRPr="00C7255D" w:rsidRDefault="00C7255D" w:rsidP="00C7255D">
            <w:pPr>
              <w:numPr>
                <w:ilvl w:val="0"/>
                <w:numId w:val="10"/>
              </w:numPr>
              <w:ind w:left="360"/>
              <w:contextualSpacing/>
              <w:jc w:val="both"/>
              <w:rPr>
                <w:rFonts w:ascii="Arial" w:eastAsia="Calibri" w:hAnsi="Arial" w:cs="Arial"/>
                <w:b/>
              </w:rPr>
            </w:pPr>
            <w:r w:rsidRPr="00C7255D">
              <w:rPr>
                <w:rFonts w:ascii="Arial" w:hAnsi="Arial" w:cs="Arial"/>
                <w:bCs/>
              </w:rPr>
              <w:t xml:space="preserve">Elle se déplace avec une base roulante </w:t>
            </w:r>
            <w:proofErr w:type="spellStart"/>
            <w:r w:rsidRPr="00C7255D">
              <w:rPr>
                <w:rFonts w:ascii="Arial" w:hAnsi="Arial" w:cs="Arial"/>
                <w:bCs/>
                <w:i/>
              </w:rPr>
              <w:t>Zippie</w:t>
            </w:r>
            <w:proofErr w:type="spellEnd"/>
            <w:r w:rsidRPr="00C7255D">
              <w:rPr>
                <w:rFonts w:ascii="Arial" w:hAnsi="Arial" w:cs="Arial"/>
                <w:bCs/>
                <w:i/>
              </w:rPr>
              <w:t xml:space="preserve"> Iris</w:t>
            </w:r>
            <w:r w:rsidRPr="00C7255D">
              <w:rPr>
                <w:rFonts w:ascii="Arial" w:hAnsi="Arial" w:cs="Arial"/>
                <w:bCs/>
              </w:rPr>
              <w:t>, octroyée par la RAMQ.</w:t>
            </w:r>
          </w:p>
          <w:p w:rsidR="00C7255D" w:rsidRPr="00C7255D" w:rsidRDefault="00C7255D" w:rsidP="00C7255D">
            <w:pPr>
              <w:numPr>
                <w:ilvl w:val="0"/>
                <w:numId w:val="10"/>
              </w:numPr>
              <w:ind w:left="360"/>
              <w:contextualSpacing/>
              <w:jc w:val="both"/>
              <w:rPr>
                <w:rFonts w:ascii="Arial" w:eastAsia="Calibri" w:hAnsi="Arial" w:cs="Arial"/>
                <w:b/>
              </w:rPr>
            </w:pPr>
            <w:r w:rsidRPr="00C7255D">
              <w:rPr>
                <w:rFonts w:ascii="Arial" w:hAnsi="Arial" w:cs="Arial"/>
                <w:bCs/>
              </w:rPr>
              <w:t>Les déplacements en communauté s’effectuent sur une base hebdomadaire : majoritairement pour les nombreux rendez-vous médicaux, pour certains déplacements à l’école et parfois pour les sorties sociales. Elle accompagne aussi ses parents pour rendre visite aux membres de sa famille élargie (région métropolitaine).</w:t>
            </w:r>
          </w:p>
          <w:p w:rsidR="00F6508E" w:rsidRPr="00C7255D" w:rsidRDefault="00C7255D" w:rsidP="00C7255D">
            <w:pPr>
              <w:numPr>
                <w:ilvl w:val="0"/>
                <w:numId w:val="10"/>
              </w:numPr>
              <w:ind w:left="360"/>
              <w:contextualSpacing/>
              <w:jc w:val="both"/>
              <w:rPr>
                <w:rFonts w:eastAsia="Calibri" w:cs="Arial"/>
                <w:sz w:val="20"/>
                <w:szCs w:val="20"/>
              </w:rPr>
            </w:pPr>
            <w:r w:rsidRPr="00C7255D">
              <w:rPr>
                <w:rFonts w:ascii="Arial" w:eastAsia="Calibri" w:hAnsi="Arial" w:cs="Arial"/>
              </w:rPr>
              <w:t>Actuellement, l’utilisation du siège de transfert motorisé n’est plus sécuritaire puisqu’elle</w:t>
            </w:r>
            <w:r w:rsidRPr="00C7255D">
              <w:rPr>
                <w:rFonts w:ascii="Arial" w:hAnsi="Arial" w:cs="Arial"/>
                <w:bCs/>
              </w:rPr>
              <w:t xml:space="preserve"> est incapable d’effectuer une mise en charge sur ses membres inférieurs. Elle doit donc être transférée à bras par un parent (les transferts sont réalisés avec le système au levier à domicile).</w:t>
            </w:r>
          </w:p>
        </w:tc>
      </w:tr>
    </w:tbl>
    <w:p w:rsidR="00956DFD" w:rsidRDefault="00956DFD" w:rsidP="00E775B5">
      <w:pPr>
        <w:jc w:val="right"/>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3F4C2A">
        <w:trPr>
          <w:trHeight w:val="1077"/>
        </w:trPr>
        <w:tc>
          <w:tcPr>
            <w:tcW w:w="1809" w:type="dxa"/>
            <w:vAlign w:val="center"/>
          </w:tcPr>
          <w:p w:rsidR="00E775B5" w:rsidRPr="004A09C8" w:rsidRDefault="00A66F76" w:rsidP="00096AC0">
            <w:pPr>
              <w:rPr>
                <w:rFonts w:ascii="Arial" w:hAnsi="Arial" w:cs="Arial"/>
                <w:sz w:val="20"/>
                <w:szCs w:val="20"/>
              </w:rPr>
            </w:pPr>
            <w:r>
              <w:rPr>
                <w:b/>
              </w:rPr>
              <w:t>Attentes, objectifs de l’usager</w:t>
            </w:r>
          </w:p>
        </w:tc>
        <w:tc>
          <w:tcPr>
            <w:tcW w:w="8870" w:type="dxa"/>
            <w:vAlign w:val="center"/>
          </w:tcPr>
          <w:p w:rsidR="00C7255D" w:rsidRPr="00B87C10" w:rsidRDefault="00C7255D" w:rsidP="00C7255D">
            <w:pPr>
              <w:pStyle w:val="Paragraphedeliste"/>
              <w:numPr>
                <w:ilvl w:val="0"/>
                <w:numId w:val="8"/>
              </w:numPr>
              <w:spacing w:before="100" w:beforeAutospacing="1" w:after="100" w:afterAutospacing="1"/>
              <w:jc w:val="both"/>
              <w:rPr>
                <w:rFonts w:ascii="Arial" w:eastAsia="Times New Roman" w:hAnsi="Arial" w:cs="Arial"/>
                <w:lang w:eastAsia="fr-CA"/>
              </w:rPr>
            </w:pPr>
            <w:r w:rsidRPr="00B87C10">
              <w:rPr>
                <w:rFonts w:ascii="Arial" w:eastAsia="Times New Roman" w:hAnsi="Arial" w:cs="Arial"/>
                <w:lang w:eastAsia="fr-CA"/>
              </w:rPr>
              <w:t>Le couple souhaite s’acheter un nouveau véhicule et le faire adapter en fonction des capacités et besoins actuels de leur fille.</w:t>
            </w:r>
          </w:p>
          <w:p w:rsidR="00E775B5" w:rsidRPr="00C7255D" w:rsidRDefault="00C7255D" w:rsidP="00C7255D">
            <w:pPr>
              <w:pStyle w:val="Paragraphedeliste"/>
              <w:numPr>
                <w:ilvl w:val="0"/>
                <w:numId w:val="8"/>
              </w:numPr>
              <w:spacing w:before="100" w:beforeAutospacing="1"/>
              <w:jc w:val="both"/>
              <w:rPr>
                <w:rFonts w:eastAsia="Times New Roman" w:cs="Arial"/>
                <w:lang w:eastAsia="fr-CA"/>
              </w:rPr>
            </w:pPr>
            <w:r w:rsidRPr="00B87C10">
              <w:rPr>
                <w:rFonts w:ascii="Arial" w:eastAsia="Times New Roman" w:hAnsi="Arial" w:cs="Arial"/>
                <w:lang w:eastAsia="fr-CA"/>
              </w:rPr>
              <w:t>Rendre le transfert sécuritaire et éviter tout risque de blessure.</w:t>
            </w:r>
          </w:p>
        </w:tc>
      </w:tr>
    </w:tbl>
    <w:p w:rsidR="004A5A16" w:rsidRDefault="004A5A16" w:rsidP="00FA165F">
      <w:pPr>
        <w:spacing w:after="12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4A5A16" w:rsidTr="00FA165F">
        <w:trPr>
          <w:trHeight w:val="794"/>
        </w:trPr>
        <w:tc>
          <w:tcPr>
            <w:tcW w:w="1809" w:type="dxa"/>
            <w:vAlign w:val="center"/>
          </w:tcPr>
          <w:p w:rsidR="004A5A16" w:rsidRPr="004A09C8" w:rsidRDefault="004A5A16" w:rsidP="00FA165F">
            <w:pPr>
              <w:rPr>
                <w:rFonts w:ascii="Arial" w:hAnsi="Arial" w:cs="Arial"/>
                <w:sz w:val="20"/>
                <w:szCs w:val="20"/>
              </w:rPr>
            </w:pPr>
            <w:r>
              <w:rPr>
                <w:b/>
              </w:rPr>
              <w:lastRenderedPageBreak/>
              <w:t>Évolution, progression des objectifs aux PII</w:t>
            </w:r>
          </w:p>
        </w:tc>
        <w:tc>
          <w:tcPr>
            <w:tcW w:w="8870" w:type="dxa"/>
            <w:vAlign w:val="center"/>
          </w:tcPr>
          <w:p w:rsidR="00C7255D" w:rsidRPr="007815C2" w:rsidRDefault="00C7255D" w:rsidP="00C7255D">
            <w:pPr>
              <w:pStyle w:val="Paragraphedeliste"/>
              <w:numPr>
                <w:ilvl w:val="0"/>
                <w:numId w:val="8"/>
              </w:numPr>
              <w:spacing w:before="100" w:beforeAutospacing="1" w:after="100" w:afterAutospacing="1"/>
              <w:jc w:val="both"/>
              <w:rPr>
                <w:rFonts w:ascii="Arial" w:eastAsia="Times New Roman" w:hAnsi="Arial" w:cs="Arial"/>
                <w:lang w:eastAsia="fr-CA"/>
              </w:rPr>
            </w:pPr>
            <w:r w:rsidRPr="007815C2">
              <w:rPr>
                <w:rFonts w:ascii="Arial" w:eastAsia="Times New Roman" w:hAnsi="Arial" w:cs="Arial"/>
                <w:b/>
                <w:lang w:eastAsia="fr-CA"/>
              </w:rPr>
              <w:t>Une première rencontre</w:t>
            </w:r>
            <w:r w:rsidRPr="007815C2">
              <w:rPr>
                <w:rFonts w:ascii="Arial" w:eastAsia="Times New Roman" w:hAnsi="Arial" w:cs="Arial"/>
                <w:lang w:eastAsia="fr-CA"/>
              </w:rPr>
              <w:t xml:space="preserve"> d’évaluation est effectuée au centre de réadaptation avec l’usagère et ses parents, par </w:t>
            </w:r>
            <w:r w:rsidR="007815C2">
              <w:rPr>
                <w:rFonts w:ascii="Arial" w:eastAsia="Times New Roman" w:hAnsi="Arial" w:cs="Arial"/>
                <w:lang w:eastAsia="fr-CA"/>
              </w:rPr>
              <w:t xml:space="preserve">l’ergothérapeute du programme. </w:t>
            </w:r>
            <w:r w:rsidRPr="007815C2">
              <w:rPr>
                <w:rFonts w:ascii="Arial" w:eastAsia="Times New Roman" w:hAnsi="Arial" w:cs="Arial"/>
                <w:lang w:eastAsia="fr-CA"/>
              </w:rPr>
              <w:t xml:space="preserve">Cette évaluation permet l’évaluation globale de </w:t>
            </w:r>
            <w:r w:rsidR="007815C2">
              <w:rPr>
                <w:rFonts w:ascii="Arial" w:eastAsia="Times New Roman" w:hAnsi="Arial" w:cs="Arial"/>
                <w:lang w:eastAsia="fr-CA"/>
              </w:rPr>
              <w:t>l’usagère</w:t>
            </w:r>
            <w:r w:rsidRPr="007815C2">
              <w:rPr>
                <w:rFonts w:ascii="Arial" w:eastAsia="Times New Roman" w:hAnsi="Arial" w:cs="Arial"/>
                <w:lang w:eastAsia="fr-CA"/>
              </w:rPr>
              <w:t xml:space="preserve">, de son environnement physique et social.  Elle permet également la prise de mesure de l’aide à la mobilité utilisée. L’ergothérapeute effectue la validation auprès de divers fournisseurs de la compatibilité du projet avec les données cliniques recueillies. L’ergothérapeute valide que </w:t>
            </w:r>
            <w:r w:rsidR="007815C2">
              <w:rPr>
                <w:rFonts w:ascii="Arial" w:eastAsia="Times New Roman" w:hAnsi="Arial" w:cs="Arial"/>
                <w:lang w:eastAsia="fr-CA"/>
              </w:rPr>
              <w:t>l’usagère</w:t>
            </w:r>
            <w:r w:rsidRPr="007815C2">
              <w:rPr>
                <w:rFonts w:ascii="Arial" w:eastAsia="Times New Roman" w:hAnsi="Arial" w:cs="Arial"/>
                <w:lang w:eastAsia="fr-CA"/>
              </w:rPr>
              <w:t xml:space="preserve"> puisse demeurer assise dans son fauteuil roulant, selon les différentes normes de sécurité en vigueur. L’ergothérapeute établie le scénario à moindre coût qui répond aux besoins de </w:t>
            </w:r>
            <w:r w:rsidR="007815C2">
              <w:rPr>
                <w:rFonts w:ascii="Arial" w:eastAsia="Times New Roman" w:hAnsi="Arial" w:cs="Arial"/>
                <w:lang w:eastAsia="fr-CA"/>
              </w:rPr>
              <w:t>l’usagère</w:t>
            </w:r>
            <w:r w:rsidRPr="007815C2">
              <w:rPr>
                <w:rFonts w:ascii="Arial" w:eastAsia="Times New Roman" w:hAnsi="Arial" w:cs="Arial"/>
                <w:lang w:eastAsia="fr-CA"/>
              </w:rPr>
              <w:t xml:space="preserve">. </w:t>
            </w:r>
          </w:p>
          <w:p w:rsidR="00C7255D" w:rsidRPr="007815C2" w:rsidRDefault="00C7255D" w:rsidP="00C7255D">
            <w:pPr>
              <w:pStyle w:val="Paragraphedeliste"/>
              <w:numPr>
                <w:ilvl w:val="0"/>
                <w:numId w:val="8"/>
              </w:numPr>
              <w:spacing w:before="100" w:beforeAutospacing="1" w:after="100" w:afterAutospacing="1"/>
              <w:jc w:val="both"/>
              <w:rPr>
                <w:rFonts w:ascii="Arial" w:eastAsia="Times New Roman" w:hAnsi="Arial" w:cs="Arial"/>
                <w:lang w:eastAsia="fr-CA"/>
              </w:rPr>
            </w:pPr>
            <w:r w:rsidRPr="007815C2">
              <w:rPr>
                <w:rFonts w:ascii="Arial" w:eastAsia="Times New Roman" w:hAnsi="Arial" w:cs="Arial"/>
                <w:lang w:eastAsia="fr-CA"/>
              </w:rPr>
              <w:t>Les parents trouvent difficile de faire le transfert dans leur ancien véhicule, ils souhaitent donc que le processus se concrétise le plus rapidement possible pour éviter de se blesser. L’ergothérapeute planifie une seconde rencontre avec des fournisseurs d’équipements.</w:t>
            </w:r>
          </w:p>
          <w:p w:rsidR="00C7255D" w:rsidRPr="007815C2" w:rsidRDefault="00C7255D" w:rsidP="00C7255D">
            <w:pPr>
              <w:pStyle w:val="Paragraphedeliste"/>
              <w:numPr>
                <w:ilvl w:val="0"/>
                <w:numId w:val="8"/>
              </w:numPr>
              <w:spacing w:before="100" w:beforeAutospacing="1" w:after="100" w:afterAutospacing="1"/>
              <w:jc w:val="both"/>
              <w:rPr>
                <w:rFonts w:ascii="Arial" w:eastAsia="Times New Roman" w:hAnsi="Arial" w:cs="Arial"/>
                <w:lang w:eastAsia="fr-CA"/>
              </w:rPr>
            </w:pPr>
            <w:r w:rsidRPr="007815C2">
              <w:rPr>
                <w:rFonts w:ascii="Arial" w:eastAsia="Times New Roman" w:hAnsi="Arial" w:cs="Arial"/>
                <w:b/>
                <w:lang w:eastAsia="fr-CA"/>
              </w:rPr>
              <w:t>Cette deuxième rencontre</w:t>
            </w:r>
            <w:r w:rsidRPr="007815C2">
              <w:rPr>
                <w:rFonts w:ascii="Arial" w:eastAsia="Times New Roman" w:hAnsi="Arial" w:cs="Arial"/>
                <w:lang w:eastAsia="fr-CA"/>
              </w:rPr>
              <w:t xml:space="preserve"> organisée par l’ergothérapeute du programme, pour les mises en situation avec un véhicule adapté permet de faire l’essai, avec l’usagère et ses parents, des équipements envisa</w:t>
            </w:r>
            <w:r w:rsidR="007815C2">
              <w:rPr>
                <w:rFonts w:ascii="Arial" w:eastAsia="Times New Roman" w:hAnsi="Arial" w:cs="Arial"/>
                <w:lang w:eastAsia="fr-CA"/>
              </w:rPr>
              <w:t xml:space="preserve">gés pour répondre aux besoins. </w:t>
            </w:r>
            <w:r w:rsidRPr="007815C2">
              <w:rPr>
                <w:rFonts w:ascii="Arial" w:eastAsia="Times New Roman" w:hAnsi="Arial" w:cs="Arial"/>
                <w:lang w:eastAsia="fr-CA"/>
              </w:rPr>
              <w:t xml:space="preserve">L’objectif de cet essai est de valider si cette option est fonctionnelle et sécuritaire pour tous (demi-conversion avec entrée latérale). Un essai est aussi réalisé pour un véhicule ayant une conversion avec entrée arrière. L’ergothérapeute informe les parents des diverses </w:t>
            </w:r>
            <w:r w:rsidR="007815C2">
              <w:rPr>
                <w:rFonts w:ascii="Arial" w:eastAsia="Times New Roman" w:hAnsi="Arial" w:cs="Arial"/>
                <w:lang w:eastAsia="fr-CA"/>
              </w:rPr>
              <w:t xml:space="preserve">normes de sécurité en vigueur. </w:t>
            </w:r>
            <w:r w:rsidRPr="007815C2">
              <w:rPr>
                <w:rFonts w:ascii="Arial" w:eastAsia="Times New Roman" w:hAnsi="Arial" w:cs="Arial"/>
                <w:lang w:eastAsia="fr-CA"/>
              </w:rPr>
              <w:t>Puisque les 2 types de conversion (demi-conversion entrée latérale et entrée arrière) entraînent des coûts similaires, les parents doivent choisir le modèle d’adaptation souhaité.</w:t>
            </w:r>
          </w:p>
          <w:p w:rsidR="00C7255D" w:rsidRPr="007815C2" w:rsidRDefault="00C7255D" w:rsidP="00C7255D">
            <w:pPr>
              <w:pStyle w:val="Paragraphedeliste"/>
              <w:numPr>
                <w:ilvl w:val="0"/>
                <w:numId w:val="8"/>
              </w:numPr>
              <w:spacing w:before="100" w:beforeAutospacing="1" w:after="100" w:afterAutospacing="1"/>
              <w:jc w:val="both"/>
              <w:rPr>
                <w:rFonts w:ascii="Arial" w:eastAsia="Times New Roman" w:hAnsi="Arial" w:cs="Arial"/>
                <w:lang w:eastAsia="fr-CA"/>
              </w:rPr>
            </w:pPr>
            <w:r w:rsidRPr="007815C2">
              <w:rPr>
                <w:rFonts w:ascii="Arial" w:eastAsia="Times New Roman" w:hAnsi="Arial" w:cs="Arial"/>
                <w:lang w:eastAsia="fr-CA"/>
              </w:rPr>
              <w:t>L’ergothérapeute fait les démarche auprès du SAT pour demander l’ajout d’un appui-tête sur le fauteuil roulant puisque l</w:t>
            </w:r>
            <w:r w:rsidR="007815C2">
              <w:rPr>
                <w:rFonts w:ascii="Arial" w:eastAsia="Times New Roman" w:hAnsi="Arial" w:cs="Arial"/>
                <w:lang w:eastAsia="fr-CA"/>
              </w:rPr>
              <w:t>a jeune fille</w:t>
            </w:r>
            <w:r w:rsidRPr="007815C2">
              <w:rPr>
                <w:rFonts w:ascii="Arial" w:eastAsia="Times New Roman" w:hAnsi="Arial" w:cs="Arial"/>
                <w:lang w:eastAsia="fr-CA"/>
              </w:rPr>
              <w:t xml:space="preserve"> demeurera assise dans le fauteuil lors des déplacements.</w:t>
            </w:r>
          </w:p>
          <w:p w:rsidR="00C7255D" w:rsidRPr="007815C2" w:rsidRDefault="00C7255D" w:rsidP="00C7255D">
            <w:pPr>
              <w:pStyle w:val="Paragraphedeliste"/>
              <w:numPr>
                <w:ilvl w:val="0"/>
                <w:numId w:val="8"/>
              </w:numPr>
              <w:spacing w:before="100" w:beforeAutospacing="1" w:after="100" w:afterAutospacing="1"/>
              <w:jc w:val="both"/>
              <w:rPr>
                <w:rFonts w:ascii="Arial" w:eastAsia="Times New Roman" w:hAnsi="Arial" w:cs="Arial"/>
                <w:lang w:eastAsia="fr-CA"/>
              </w:rPr>
            </w:pPr>
            <w:r w:rsidRPr="007815C2">
              <w:rPr>
                <w:rFonts w:ascii="Arial" w:eastAsia="Times New Roman" w:hAnsi="Arial" w:cs="Arial"/>
                <w:lang w:eastAsia="fr-CA"/>
              </w:rPr>
              <w:t>L’ergothérapeute achemine les rapports d’évaluation fonctionnelle en adaptation de véhicule et des recommandations à la SAAQ-SGF.</w:t>
            </w:r>
          </w:p>
          <w:p w:rsidR="00C7255D" w:rsidRPr="007815C2" w:rsidRDefault="00C7255D" w:rsidP="00C7255D">
            <w:pPr>
              <w:pStyle w:val="Paragraphedeliste"/>
              <w:numPr>
                <w:ilvl w:val="0"/>
                <w:numId w:val="8"/>
              </w:numPr>
              <w:spacing w:before="100" w:beforeAutospacing="1" w:after="100" w:afterAutospacing="1"/>
              <w:jc w:val="both"/>
              <w:rPr>
                <w:rFonts w:ascii="Arial" w:eastAsia="Times New Roman" w:hAnsi="Arial" w:cs="Arial"/>
                <w:lang w:eastAsia="fr-CA"/>
              </w:rPr>
            </w:pPr>
            <w:r w:rsidRPr="007815C2">
              <w:rPr>
                <w:rFonts w:ascii="Arial" w:eastAsia="Times New Roman" w:hAnsi="Arial" w:cs="Arial"/>
                <w:lang w:eastAsia="fr-CA"/>
              </w:rPr>
              <w:t>L’ergothérapeute guide les paren</w:t>
            </w:r>
            <w:r w:rsidR="007815C2">
              <w:rPr>
                <w:rFonts w:ascii="Arial" w:eastAsia="Times New Roman" w:hAnsi="Arial" w:cs="Arial"/>
                <w:lang w:eastAsia="fr-CA"/>
              </w:rPr>
              <w:t xml:space="preserve">ts qui devront effectuer les </w:t>
            </w:r>
            <w:r w:rsidRPr="007815C2">
              <w:rPr>
                <w:rFonts w:ascii="Arial" w:eastAsia="Times New Roman" w:hAnsi="Arial" w:cs="Arial"/>
                <w:lang w:eastAsia="fr-CA"/>
              </w:rPr>
              <w:t>démarches pour l’obtention de 2 soumissions chez les f</w:t>
            </w:r>
            <w:r w:rsidR="007815C2">
              <w:rPr>
                <w:rFonts w:ascii="Arial" w:eastAsia="Times New Roman" w:hAnsi="Arial" w:cs="Arial"/>
                <w:lang w:eastAsia="fr-CA"/>
              </w:rPr>
              <w:t xml:space="preserve">ournisseurs qu’ils choisiront. </w:t>
            </w:r>
            <w:r w:rsidRPr="007815C2">
              <w:rPr>
                <w:rFonts w:ascii="Arial" w:eastAsia="Times New Roman" w:hAnsi="Arial" w:cs="Arial"/>
                <w:lang w:eastAsia="fr-CA"/>
              </w:rPr>
              <w:t>Ces démarches sont requises pour la demande de subvention à la SAAQ-SGF.</w:t>
            </w:r>
          </w:p>
          <w:p w:rsidR="00C7255D" w:rsidRPr="007815C2" w:rsidRDefault="00C7255D" w:rsidP="00C7255D">
            <w:pPr>
              <w:pStyle w:val="Paragraphedeliste"/>
              <w:numPr>
                <w:ilvl w:val="0"/>
                <w:numId w:val="8"/>
              </w:numPr>
              <w:spacing w:before="100" w:beforeAutospacing="1" w:after="100" w:afterAutospacing="1"/>
              <w:jc w:val="both"/>
              <w:rPr>
                <w:rFonts w:ascii="Arial" w:eastAsia="Times New Roman" w:hAnsi="Arial" w:cs="Arial"/>
                <w:lang w:eastAsia="fr-CA"/>
              </w:rPr>
            </w:pPr>
            <w:r w:rsidRPr="007815C2">
              <w:rPr>
                <w:rFonts w:ascii="Arial" w:eastAsia="Times New Roman" w:hAnsi="Arial" w:cs="Arial"/>
                <w:lang w:eastAsia="fr-CA"/>
              </w:rPr>
              <w:t>L’ergothérapeute valide la conformité des soumissions selon les recommandat</w:t>
            </w:r>
            <w:r w:rsidR="007815C2" w:rsidRPr="007815C2">
              <w:rPr>
                <w:rFonts w:ascii="Arial" w:eastAsia="Times New Roman" w:hAnsi="Arial" w:cs="Arial"/>
                <w:lang w:eastAsia="fr-CA"/>
              </w:rPr>
              <w:t xml:space="preserve">ions émises et, si nécessaire, </w:t>
            </w:r>
            <w:r w:rsidRPr="007815C2">
              <w:rPr>
                <w:rFonts w:ascii="Arial" w:eastAsia="Times New Roman" w:hAnsi="Arial" w:cs="Arial"/>
                <w:lang w:eastAsia="fr-CA"/>
              </w:rPr>
              <w:t>contacte le fournisseur pour correction.</w:t>
            </w:r>
          </w:p>
          <w:p w:rsidR="004A5A16" w:rsidRPr="004A09C8" w:rsidRDefault="00C7255D" w:rsidP="007815C2">
            <w:pPr>
              <w:pStyle w:val="Paragraphedeliste"/>
              <w:numPr>
                <w:ilvl w:val="0"/>
                <w:numId w:val="8"/>
              </w:numPr>
              <w:jc w:val="both"/>
              <w:rPr>
                <w:rFonts w:ascii="Arial" w:hAnsi="Arial" w:cs="Arial"/>
                <w:noProof/>
                <w:sz w:val="20"/>
                <w:lang w:eastAsia="fr-CA"/>
              </w:rPr>
            </w:pPr>
            <w:r w:rsidRPr="007815C2">
              <w:rPr>
                <w:rFonts w:ascii="Arial" w:eastAsia="Times New Roman" w:hAnsi="Arial" w:cs="Arial"/>
                <w:lang w:eastAsia="fr-CA"/>
              </w:rPr>
              <w:t>L’ergothérapeute assiste à la livraison du véhicule adapté pour s’assurer de la conform</w:t>
            </w:r>
            <w:r w:rsidR="007815C2">
              <w:rPr>
                <w:rFonts w:ascii="Arial" w:eastAsia="Times New Roman" w:hAnsi="Arial" w:cs="Arial"/>
                <w:lang w:eastAsia="fr-CA"/>
              </w:rPr>
              <w:t xml:space="preserve">ité des adaptations réalisées. </w:t>
            </w:r>
            <w:r w:rsidRPr="007815C2">
              <w:rPr>
                <w:rFonts w:ascii="Arial" w:eastAsia="Times New Roman" w:hAnsi="Arial" w:cs="Arial"/>
                <w:lang w:eastAsia="fr-CA"/>
              </w:rPr>
              <w:t>Il s’assure que les parents comprennent l’ensemble du fonctionnement des équipements et qu’ils puissent les utiliser de façon sécuritaire.</w:t>
            </w:r>
          </w:p>
        </w:tc>
      </w:tr>
    </w:tbl>
    <w:p w:rsidR="004A5A16" w:rsidRPr="00E775B5" w:rsidRDefault="004A5A16" w:rsidP="007E4302">
      <w:pPr>
        <w:spacing w:after="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4A5A16" w:rsidTr="007E4302">
        <w:trPr>
          <w:trHeight w:val="1644"/>
        </w:trPr>
        <w:tc>
          <w:tcPr>
            <w:tcW w:w="1809" w:type="dxa"/>
            <w:vAlign w:val="center"/>
          </w:tcPr>
          <w:p w:rsidR="004A5A16" w:rsidRPr="004A09C8" w:rsidRDefault="004A5A16" w:rsidP="00FA165F">
            <w:pPr>
              <w:rPr>
                <w:rFonts w:ascii="Arial" w:hAnsi="Arial" w:cs="Arial"/>
                <w:sz w:val="20"/>
                <w:szCs w:val="20"/>
              </w:rPr>
            </w:pPr>
            <w:r>
              <w:rPr>
                <w:b/>
              </w:rPr>
              <w:t>Enjeux spécifiques dans ce dossier</w:t>
            </w:r>
          </w:p>
        </w:tc>
        <w:tc>
          <w:tcPr>
            <w:tcW w:w="8870" w:type="dxa"/>
            <w:vAlign w:val="center"/>
          </w:tcPr>
          <w:p w:rsidR="00C7255D" w:rsidRPr="00C7255D" w:rsidRDefault="00C7255D" w:rsidP="00C7255D">
            <w:pPr>
              <w:pStyle w:val="Paragraphedeliste"/>
              <w:numPr>
                <w:ilvl w:val="0"/>
                <w:numId w:val="9"/>
              </w:numPr>
              <w:spacing w:before="100" w:beforeAutospacing="1" w:after="100" w:afterAutospacing="1"/>
              <w:jc w:val="both"/>
              <w:rPr>
                <w:rFonts w:ascii="Arial" w:hAnsi="Arial" w:cs="Arial"/>
              </w:rPr>
            </w:pPr>
            <w:r w:rsidRPr="00C7255D">
              <w:rPr>
                <w:rFonts w:ascii="Arial" w:hAnsi="Arial" w:cs="Arial"/>
              </w:rPr>
              <w:t>Les parents doivent choisir le type de conversion (</w:t>
            </w:r>
            <w:r w:rsidRPr="00C7255D">
              <w:rPr>
                <w:rFonts w:ascii="Arial" w:eastAsia="Times New Roman" w:hAnsi="Arial" w:cs="Arial"/>
                <w:lang w:eastAsia="fr-CA"/>
              </w:rPr>
              <w:t>demi-conversion avec entrée latérale ou avec entrée arrière) qui répondra le mieux à leur besoin quotidien.</w:t>
            </w:r>
          </w:p>
          <w:p w:rsidR="004A5A16" w:rsidRPr="00C7255D" w:rsidRDefault="00C7255D" w:rsidP="00C7255D">
            <w:pPr>
              <w:pStyle w:val="Paragraphedeliste"/>
              <w:numPr>
                <w:ilvl w:val="0"/>
                <w:numId w:val="9"/>
              </w:numPr>
              <w:spacing w:before="100" w:beforeAutospacing="1"/>
              <w:jc w:val="both"/>
              <w:rPr>
                <w:rFonts w:cs="Arial"/>
              </w:rPr>
            </w:pPr>
            <w:r w:rsidRPr="00C7255D">
              <w:rPr>
                <w:rFonts w:ascii="Arial" w:hAnsi="Arial" w:cs="Arial"/>
              </w:rPr>
              <w:t>Les parents auraient aimé avoir un autre type de conversion (plancher abaissé pleine conversion) pour que leur fille puisse être installée dans son fauteuil roulant à la place du siège passager avant lorsqu’elle sort avec seulement un des deux parents. Toutefois, la règlementation de la SAAQ-SGF stipule que la solution appropriée et au moindre coût doit être soumise. Les parents doivent donc décider s’ils optent pour un plancher abaissé demi-conversion ou s’ils déboursent la différence du montant pour obtenir un plancher abaissé pleine conversion.</w:t>
            </w:r>
          </w:p>
        </w:tc>
      </w:tr>
    </w:tbl>
    <w:p w:rsidR="004A5A16" w:rsidRPr="007E4302" w:rsidRDefault="004A5A16" w:rsidP="004A5A16">
      <w:pPr>
        <w:tabs>
          <w:tab w:val="left" w:pos="9133"/>
        </w:tabs>
        <w:rPr>
          <w:rFonts w:ascii="Arial" w:hAnsi="Arial" w:cs="Arial"/>
          <w:sz w:val="6"/>
          <w:szCs w:val="20"/>
        </w:rPr>
      </w:pPr>
    </w:p>
    <w:sectPr w:rsidR="004A5A16" w:rsidRPr="007E4302" w:rsidSect="00E775B5">
      <w:headerReference w:type="even" r:id="rId9"/>
      <w:headerReference w:type="default" r:id="rId10"/>
      <w:footerReference w:type="even" r:id="rId11"/>
      <w:footerReference w:type="default" r:id="rId12"/>
      <w:headerReference w:type="first" r:id="rId13"/>
      <w:footerReference w:type="first" r:id="rId14"/>
      <w:pgSz w:w="12240" w:h="15840"/>
      <w:pgMar w:top="907" w:right="1134" w:bottom="380" w:left="56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E60" w:rsidRDefault="003E6E60" w:rsidP="00A7694C">
      <w:pPr>
        <w:spacing w:after="0" w:line="240" w:lineRule="auto"/>
      </w:pPr>
      <w:r>
        <w:separator/>
      </w:r>
    </w:p>
  </w:endnote>
  <w:endnote w:type="continuationSeparator" w:id="0">
    <w:p w:rsidR="003E6E60" w:rsidRDefault="003E6E60"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B05" w:rsidRDefault="00D12B0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5C2" w:rsidRDefault="007815C2" w:rsidP="007815C2">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7815C2" w:rsidRPr="008E57D9" w:rsidRDefault="007815C2" w:rsidP="00BB4F5A">
    <w:pPr>
      <w:pStyle w:val="Pieddepage"/>
      <w:tabs>
        <w:tab w:val="clear" w:pos="4320"/>
        <w:tab w:val="clear" w:pos="8640"/>
        <w:tab w:val="center" w:pos="5245"/>
        <w:tab w:val="right" w:pos="10490"/>
      </w:tabs>
      <w:rPr>
        <w:rFonts w:ascii="Arial" w:hAnsi="Arial" w:cs="Arial"/>
        <w:sz w:val="16"/>
        <w:szCs w:val="16"/>
      </w:rPr>
    </w:pPr>
  </w:p>
  <w:p w:rsidR="003E6E60" w:rsidRPr="00472165" w:rsidRDefault="003E6E60"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bookmarkStart w:id="0" w:name="_GoBack"/>
    <w:r w:rsidRPr="00472165">
      <w:rPr>
        <w:rFonts w:ascii="Arial" w:hAnsi="Arial" w:cs="Arial"/>
        <w:sz w:val="16"/>
        <w:szCs w:val="18"/>
      </w:rPr>
      <w:tab/>
    </w:r>
    <w:bookmarkEnd w:id="0"/>
    <w:r w:rsidRPr="00472165">
      <w:rPr>
        <w:rFonts w:ascii="Arial" w:hAnsi="Arial" w:cs="Arial"/>
        <w:sz w:val="16"/>
        <w:szCs w:val="18"/>
      </w:rPr>
      <w:t xml:space="preserve">Page </w:t>
    </w:r>
    <w:r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Pr="00472165">
      <w:rPr>
        <w:rFonts w:ascii="Arial" w:hAnsi="Arial" w:cs="Arial"/>
        <w:sz w:val="16"/>
        <w:szCs w:val="18"/>
      </w:rPr>
      <w:fldChar w:fldCharType="separate"/>
    </w:r>
    <w:r w:rsidR="00D12B05">
      <w:rPr>
        <w:rFonts w:ascii="Arial" w:hAnsi="Arial" w:cs="Arial"/>
        <w:noProof/>
        <w:sz w:val="16"/>
        <w:szCs w:val="18"/>
      </w:rPr>
      <w:t>2</w:t>
    </w:r>
    <w:r w:rsidRPr="00472165">
      <w:rPr>
        <w:rFonts w:ascii="Arial" w:hAnsi="Arial" w:cs="Arial"/>
        <w:sz w:val="16"/>
        <w:szCs w:val="18"/>
      </w:rPr>
      <w:fldChar w:fldCharType="end"/>
    </w:r>
    <w:r w:rsidRPr="00472165">
      <w:rPr>
        <w:rFonts w:ascii="Arial" w:hAnsi="Arial" w:cs="Arial"/>
        <w:sz w:val="16"/>
        <w:szCs w:val="18"/>
      </w:rPr>
      <w:t xml:space="preserve"> de </w:t>
    </w:r>
    <w:fldSimple w:instr=" NUMPAGES   \* MERGEFORMAT ">
      <w:r w:rsidR="00D12B05" w:rsidRPr="00D12B05">
        <w:rPr>
          <w:rFonts w:ascii="Arial" w:hAnsi="Arial" w:cs="Arial"/>
          <w:noProof/>
          <w:sz w:val="16"/>
          <w:szCs w:val="18"/>
        </w:rPr>
        <w:t>2</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E60" w:rsidRDefault="003E6E60"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7815C2" w:rsidRPr="008E57D9" w:rsidRDefault="007815C2" w:rsidP="00E775B5">
    <w:pPr>
      <w:pStyle w:val="Pieddepage"/>
      <w:tabs>
        <w:tab w:val="clear" w:pos="4320"/>
        <w:tab w:val="clear" w:pos="8640"/>
        <w:tab w:val="center" w:pos="5245"/>
        <w:tab w:val="right" w:pos="10490"/>
      </w:tabs>
      <w:rPr>
        <w:rFonts w:ascii="Arial" w:hAnsi="Arial" w:cs="Arial"/>
        <w:sz w:val="16"/>
        <w:szCs w:val="16"/>
      </w:rPr>
    </w:pPr>
  </w:p>
  <w:p w:rsidR="003E6E60" w:rsidRPr="00E775B5" w:rsidRDefault="003E6E60"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Pr="008E57D9">
      <w:rPr>
        <w:rFonts w:ascii="Arial" w:hAnsi="Arial" w:cs="Arial"/>
        <w:sz w:val="16"/>
        <w:szCs w:val="16"/>
      </w:rPr>
      <w:fldChar w:fldCharType="separate"/>
    </w:r>
    <w:r w:rsidR="00D12B05">
      <w:rPr>
        <w:rFonts w:ascii="Arial" w:hAnsi="Arial" w:cs="Arial"/>
        <w:noProof/>
        <w:sz w:val="16"/>
        <w:szCs w:val="16"/>
      </w:rPr>
      <w:t>1</w:t>
    </w:r>
    <w:r w:rsidRPr="008E57D9">
      <w:rPr>
        <w:rFonts w:ascii="Arial" w:hAnsi="Arial" w:cs="Arial"/>
        <w:sz w:val="16"/>
        <w:szCs w:val="16"/>
      </w:rPr>
      <w:fldChar w:fldCharType="end"/>
    </w:r>
    <w:r w:rsidRPr="008E57D9">
      <w:rPr>
        <w:rFonts w:ascii="Arial" w:hAnsi="Arial" w:cs="Arial"/>
        <w:sz w:val="16"/>
        <w:szCs w:val="16"/>
      </w:rPr>
      <w:t xml:space="preserve"> de </w:t>
    </w:r>
    <w:fldSimple w:instr=" NUMPAGES   \* MERGEFORMAT ">
      <w:r w:rsidR="00D12B05" w:rsidRPr="00D12B05">
        <w:rPr>
          <w:rFonts w:ascii="Arial" w:hAnsi="Arial" w:cs="Arial"/>
          <w:noProof/>
          <w:sz w:val="16"/>
          <w:szCs w:val="16"/>
        </w:rPr>
        <w:t>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E60" w:rsidRDefault="003E6E60" w:rsidP="00A7694C">
      <w:pPr>
        <w:spacing w:after="0" w:line="240" w:lineRule="auto"/>
      </w:pPr>
      <w:r>
        <w:separator/>
      </w:r>
    </w:p>
  </w:footnote>
  <w:footnote w:type="continuationSeparator" w:id="0">
    <w:p w:rsidR="003E6E60" w:rsidRDefault="003E6E60" w:rsidP="00A7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B05" w:rsidRDefault="00D12B0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E60" w:rsidRDefault="003E6E60" w:rsidP="00E775B5">
    <w:pPr>
      <w:pStyle w:val="En-tte"/>
      <w:rPr>
        <w:rFonts w:ascii="Arial" w:hAnsi="Arial" w:cs="Arial"/>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007815C2" w:rsidRPr="007815C2">
      <w:rPr>
        <w:rFonts w:ascii="Arial" w:hAnsi="Arial" w:cs="Arial"/>
        <w:sz w:val="16"/>
      </w:rPr>
      <w:t>Programme de conduite automobile et adaptation de véhicule</w:t>
    </w:r>
  </w:p>
  <w:p w:rsidR="003E6E60" w:rsidRPr="00E775B5" w:rsidRDefault="003E6E60" w:rsidP="00E775B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E60" w:rsidRDefault="007815C2"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mc:AlternateContent>
        <mc:Choice Requires="wps">
          <w:drawing>
            <wp:anchor distT="0" distB="0" distL="114300" distR="114300" simplePos="0" relativeHeight="251661312" behindDoc="0" locked="0" layoutInCell="1" allowOverlap="1">
              <wp:simplePos x="0" y="0"/>
              <wp:positionH relativeFrom="column">
                <wp:posOffset>-200025</wp:posOffset>
              </wp:positionH>
              <wp:positionV relativeFrom="paragraph">
                <wp:posOffset>-51435</wp:posOffset>
              </wp:positionV>
              <wp:extent cx="1828800" cy="701040"/>
              <wp:effectExtent l="0" t="0" r="0"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010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E6E60" w:rsidRDefault="003E6E6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EFkwIAAIAFAAAOAAAAZHJzL2Uyb0RvYy54bWysVE1v2zAMvQ/YfxB0X+0Y7ZoadYqgRYcB&#10;QVu0HXpWZCk2JomapMTOfv0o2XE/scMwHwxRJB/JR4rnF71WZCecb8FUdHaUUyIMh7o1m4r+eLz+&#10;MqfEB2ZqpsCIiu6FpxeLz5/OO1uKAhpQtXAEQYwvO1vRJgRbZpnnjdDMH4EVBpUSnGYBRbfJasc6&#10;RNcqK/L8a9aBq60DLrzH26tBSRcJX0rBw62UXgSiKoq5hfR36b+O/2xxzsqNY7Zp+ZgG+4csNGsN&#10;Bp2grlhgZOvad1C65Q48yHDEQWcgZctFqgGrmeVvqnlomBWpFiTH24km//9g+c3uzpG2rmhBiWEa&#10;W3SPpDGzUYIUkZ7O+hKtHuydiwV6uwL+06Mie6WJgh9teul0tMXySJ+43k9ciz4QjpezeTGf59gS&#10;jrpTrP04NSNj5cHbOh++CdAkHirqMK1EMdutfIjxWXkwicEMXLdKpX4q8+oCDeNNyndIMSUb9kpE&#10;O2XuhUQKMKkiBUjDJy6VIzuGY8M4FybMBlXDajFcn+T4RYIQfvJIUgKMyBITmrBHgDjY77EHmNE+&#10;uoo0u5Nz/rfEBufJI0UGEyZn3RpwHwEorGqMPNgfSBqoiSyFft2jSTyuod7jrDgYHpG3/LrFzqyY&#10;D3fM4avBZuImCLf4kwq6isJ4oqQB9/uj+2iPw4xaSjp8hRX1v7bMCUrUd4NjfjY7xrkgIQnHJ6cF&#10;Cu6lZv1SY7b6ErBjM9w5lqdjtA/qcJQO9BMujGWMiipmOMauKA/uIFyGYTvgyuFiuUxm+FQtCyvz&#10;YHkEjwTHyXvsn5iz43gGHOwbOLxYVr6Z0sE2ehpYbgPINo3wM68j9fjM0wyNKynukZdysnpenIs/&#10;AAAA//8DAFBLAwQUAAYACAAAACEAnNFrguEAAAAKAQAADwAAAGRycy9kb3ducmV2LnhtbEyPy07D&#10;MBBF90j8gzVIbFBrJ6UPpXEqVIFU2AAliy6dZIgj/IhiNw1/z7CC3TyO7pzJd5M1bMQhdN5JSOYC&#10;GLraN51rJZQfT7MNsBCVa5TxDiV8Y4BdcX2Vq6zxF/eO4zG2jEJcyJQEHWOfcR5qjVaFue/R0e7T&#10;D1ZFaoeWN4O6ULg1PBVixa3qHF3Qqse9xvrreLYS7l4f7/Xz4UW8Hcay7M2pWu/TtZS3N9PDFljE&#10;Kf7B8KtP6lCQU+XPrgnMSJgtkiWhVGwSYASkyxUNKiJFugBe5Pz/C8UPAAAA//8DAFBLAQItABQA&#10;BgAIAAAAIQC2gziS/gAAAOEBAAATAAAAAAAAAAAAAAAAAAAAAABbQ29udGVudF9UeXBlc10ueG1s&#10;UEsBAi0AFAAGAAgAAAAhADj9If/WAAAAlAEAAAsAAAAAAAAAAAAAAAAALwEAAF9yZWxzLy5yZWxz&#10;UEsBAi0AFAAGAAgAAAAhAJ0oEQWTAgAAgAUAAA4AAAAAAAAAAAAAAAAALgIAAGRycy9lMm9Eb2Mu&#10;eG1sUEsBAi0AFAAGAAgAAAAhAJzRa4LhAAAACgEAAA8AAAAAAAAAAAAAAAAA7QQAAGRycy9kb3du&#10;cmV2LnhtbFBLBQYAAAAABAAEAPMAAAD7BQAAAAA=&#10;" filled="f" stroked="f" strokeweight="1pt">
              <v:path arrowok="t"/>
              <v:textbox>
                <w:txbxContent>
                  <w:p w:rsidR="003E6E60" w:rsidRDefault="003E6E6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mc:Fallback>
      </mc:AlternateContent>
    </w:r>
  </w:p>
  <w:p w:rsidR="003E6E60" w:rsidRPr="009E4B2E" w:rsidRDefault="003E6E60"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3E6E60" w:rsidRPr="00FE17E8" w:rsidRDefault="003E6E60"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42771BBE"/>
    <w:multiLevelType w:val="hybridMultilevel"/>
    <w:tmpl w:val="065AFCD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5">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6">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8">
    <w:nsid w:val="784C47E2"/>
    <w:multiLevelType w:val="hybridMultilevel"/>
    <w:tmpl w:val="ECFAF82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9">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9"/>
  </w:num>
  <w:num w:numId="2">
    <w:abstractNumId w:val="7"/>
  </w:num>
  <w:num w:numId="3">
    <w:abstractNumId w:val="4"/>
  </w:num>
  <w:num w:numId="4">
    <w:abstractNumId w:val="5"/>
  </w:num>
  <w:num w:numId="5">
    <w:abstractNumId w:val="6"/>
  </w:num>
  <w:num w:numId="6">
    <w:abstractNumId w:val="0"/>
  </w:num>
  <w:num w:numId="7">
    <w:abstractNumId w:val="1"/>
  </w:num>
  <w:num w:numId="8">
    <w:abstractNumId w:val="8"/>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94C"/>
    <w:rsid w:val="00014619"/>
    <w:rsid w:val="000177BB"/>
    <w:rsid w:val="0002785A"/>
    <w:rsid w:val="00036A29"/>
    <w:rsid w:val="00050748"/>
    <w:rsid w:val="00064825"/>
    <w:rsid w:val="00070C82"/>
    <w:rsid w:val="00093202"/>
    <w:rsid w:val="00096AC0"/>
    <w:rsid w:val="000C60A6"/>
    <w:rsid w:val="001719A4"/>
    <w:rsid w:val="001A4E83"/>
    <w:rsid w:val="001E19D7"/>
    <w:rsid w:val="001E4184"/>
    <w:rsid w:val="001F0777"/>
    <w:rsid w:val="001F292A"/>
    <w:rsid w:val="00234A3E"/>
    <w:rsid w:val="00255FC6"/>
    <w:rsid w:val="0027771F"/>
    <w:rsid w:val="0029459E"/>
    <w:rsid w:val="002979BD"/>
    <w:rsid w:val="002C6D09"/>
    <w:rsid w:val="002D0DCE"/>
    <w:rsid w:val="002D5D86"/>
    <w:rsid w:val="002F2462"/>
    <w:rsid w:val="00305994"/>
    <w:rsid w:val="003265DD"/>
    <w:rsid w:val="00381672"/>
    <w:rsid w:val="0038347B"/>
    <w:rsid w:val="003935A9"/>
    <w:rsid w:val="003D1D4C"/>
    <w:rsid w:val="003E6E60"/>
    <w:rsid w:val="003F3C45"/>
    <w:rsid w:val="003F4C2A"/>
    <w:rsid w:val="003F6337"/>
    <w:rsid w:val="00401D55"/>
    <w:rsid w:val="00435E6C"/>
    <w:rsid w:val="0043739A"/>
    <w:rsid w:val="00441ED3"/>
    <w:rsid w:val="00472165"/>
    <w:rsid w:val="00485C9E"/>
    <w:rsid w:val="00485CC8"/>
    <w:rsid w:val="004A09C8"/>
    <w:rsid w:val="004A5A16"/>
    <w:rsid w:val="004B14AE"/>
    <w:rsid w:val="004B4F3E"/>
    <w:rsid w:val="004C542B"/>
    <w:rsid w:val="004D4144"/>
    <w:rsid w:val="004D6066"/>
    <w:rsid w:val="004F684E"/>
    <w:rsid w:val="00514027"/>
    <w:rsid w:val="00516021"/>
    <w:rsid w:val="005321B9"/>
    <w:rsid w:val="00565954"/>
    <w:rsid w:val="00585390"/>
    <w:rsid w:val="005C0935"/>
    <w:rsid w:val="005E159E"/>
    <w:rsid w:val="005E5BCC"/>
    <w:rsid w:val="00624586"/>
    <w:rsid w:val="00624EB7"/>
    <w:rsid w:val="0065602E"/>
    <w:rsid w:val="006602B2"/>
    <w:rsid w:val="0067089C"/>
    <w:rsid w:val="00693EE0"/>
    <w:rsid w:val="006A2337"/>
    <w:rsid w:val="006A6580"/>
    <w:rsid w:val="006A7D15"/>
    <w:rsid w:val="006D42C4"/>
    <w:rsid w:val="006D70F2"/>
    <w:rsid w:val="00711C1E"/>
    <w:rsid w:val="00733AF4"/>
    <w:rsid w:val="00740206"/>
    <w:rsid w:val="007815C2"/>
    <w:rsid w:val="007E4302"/>
    <w:rsid w:val="00806595"/>
    <w:rsid w:val="00854D5E"/>
    <w:rsid w:val="008774C6"/>
    <w:rsid w:val="00891FB7"/>
    <w:rsid w:val="0089559F"/>
    <w:rsid w:val="008A10A6"/>
    <w:rsid w:val="008B699E"/>
    <w:rsid w:val="008B7A39"/>
    <w:rsid w:val="008C1607"/>
    <w:rsid w:val="008E1414"/>
    <w:rsid w:val="008E57D9"/>
    <w:rsid w:val="00905AC2"/>
    <w:rsid w:val="009166E3"/>
    <w:rsid w:val="00934F3D"/>
    <w:rsid w:val="00942A1D"/>
    <w:rsid w:val="009510D7"/>
    <w:rsid w:val="00956DFD"/>
    <w:rsid w:val="00964F2C"/>
    <w:rsid w:val="00987BF6"/>
    <w:rsid w:val="00990F41"/>
    <w:rsid w:val="009A307B"/>
    <w:rsid w:val="009C7BE5"/>
    <w:rsid w:val="009E3A91"/>
    <w:rsid w:val="009E4B2E"/>
    <w:rsid w:val="009F42F3"/>
    <w:rsid w:val="00A10042"/>
    <w:rsid w:val="00A30FA0"/>
    <w:rsid w:val="00A40112"/>
    <w:rsid w:val="00A41564"/>
    <w:rsid w:val="00A441C3"/>
    <w:rsid w:val="00A61BB7"/>
    <w:rsid w:val="00A66F76"/>
    <w:rsid w:val="00A7159E"/>
    <w:rsid w:val="00A7694C"/>
    <w:rsid w:val="00A815B4"/>
    <w:rsid w:val="00B06A9A"/>
    <w:rsid w:val="00B35552"/>
    <w:rsid w:val="00B37204"/>
    <w:rsid w:val="00B526C2"/>
    <w:rsid w:val="00B66976"/>
    <w:rsid w:val="00B87C10"/>
    <w:rsid w:val="00B95490"/>
    <w:rsid w:val="00BB4F5A"/>
    <w:rsid w:val="00BB7A72"/>
    <w:rsid w:val="00BD64B3"/>
    <w:rsid w:val="00BF62FC"/>
    <w:rsid w:val="00C15FF9"/>
    <w:rsid w:val="00C25758"/>
    <w:rsid w:val="00C7255D"/>
    <w:rsid w:val="00C7381D"/>
    <w:rsid w:val="00C808E4"/>
    <w:rsid w:val="00CD6B81"/>
    <w:rsid w:val="00CE2498"/>
    <w:rsid w:val="00CE3F1B"/>
    <w:rsid w:val="00CE5D9A"/>
    <w:rsid w:val="00D12B05"/>
    <w:rsid w:val="00D431E0"/>
    <w:rsid w:val="00D467DD"/>
    <w:rsid w:val="00D51182"/>
    <w:rsid w:val="00D70B2E"/>
    <w:rsid w:val="00DB3D17"/>
    <w:rsid w:val="00DB5A4E"/>
    <w:rsid w:val="00DC5A3C"/>
    <w:rsid w:val="00DD1880"/>
    <w:rsid w:val="00DE147C"/>
    <w:rsid w:val="00E1535B"/>
    <w:rsid w:val="00E16429"/>
    <w:rsid w:val="00E54F3F"/>
    <w:rsid w:val="00E5606A"/>
    <w:rsid w:val="00E63826"/>
    <w:rsid w:val="00E65E8E"/>
    <w:rsid w:val="00E775B5"/>
    <w:rsid w:val="00E77FDB"/>
    <w:rsid w:val="00E87339"/>
    <w:rsid w:val="00EC0698"/>
    <w:rsid w:val="00EC0E64"/>
    <w:rsid w:val="00ED6FE2"/>
    <w:rsid w:val="00EE5183"/>
    <w:rsid w:val="00EF3EB4"/>
    <w:rsid w:val="00F009CA"/>
    <w:rsid w:val="00F07021"/>
    <w:rsid w:val="00F34CDB"/>
    <w:rsid w:val="00F35BBD"/>
    <w:rsid w:val="00F547BD"/>
    <w:rsid w:val="00F6508E"/>
    <w:rsid w:val="00FA165F"/>
    <w:rsid w:val="00FA6582"/>
    <w:rsid w:val="00FB4713"/>
    <w:rsid w:val="00FE17E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74207-B787-4310-810C-58DC14AA8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935</Words>
  <Characters>5147</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6070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Administrateur</cp:lastModifiedBy>
  <cp:revision>3</cp:revision>
  <cp:lastPrinted>2017-11-02T19:50:00Z</cp:lastPrinted>
  <dcterms:created xsi:type="dcterms:W3CDTF">2017-11-02T20:33:00Z</dcterms:created>
  <dcterms:modified xsi:type="dcterms:W3CDTF">2017-11-03T14:07:00Z</dcterms:modified>
</cp:coreProperties>
</file>