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A62CF7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A62CF7">
              <w:rPr>
                <w:rFonts w:ascii="Arial" w:hAnsi="Arial" w:cs="Arial"/>
                <w:b/>
                <w:color w:val="FFFFFF" w:themeColor="background1"/>
              </w:rPr>
              <w:t xml:space="preserve">Cliniques médicales spécialisées (incluant la dysphagie) - </w:t>
            </w:r>
            <w:r w:rsidR="00333E1A">
              <w:rPr>
                <w:rFonts w:ascii="Arial" w:hAnsi="Arial" w:cs="Arial"/>
                <w:b/>
                <w:color w:val="FFFFFF" w:themeColor="background1"/>
              </w:rPr>
              <w:t>orthopédie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Pr="00C42AC2" w:rsidRDefault="00942A1D" w:rsidP="008674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C42AC2" w:rsidTr="00C42AC2">
        <w:trPr>
          <w:trHeight w:val="1247"/>
        </w:trPr>
        <w:tc>
          <w:tcPr>
            <w:tcW w:w="1809" w:type="dxa"/>
            <w:vAlign w:val="center"/>
          </w:tcPr>
          <w:p w:rsidR="0002785A" w:rsidRPr="00C42AC2" w:rsidRDefault="0002785A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>Portrait</w:t>
            </w:r>
          </w:p>
          <w:p w:rsidR="0002785A" w:rsidRPr="00C42AC2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 xml:space="preserve">Garçon de 15 ans présentant une </w:t>
            </w:r>
            <w:proofErr w:type="spellStart"/>
            <w:r w:rsidRPr="00C42AC2">
              <w:rPr>
                <w:rFonts w:ascii="Arial" w:hAnsi="Arial" w:cs="Arial"/>
                <w:sz w:val="20"/>
                <w:szCs w:val="20"/>
              </w:rPr>
              <w:t>quadriparésie</w:t>
            </w:r>
            <w:proofErr w:type="spellEnd"/>
            <w:r w:rsidRPr="00C42AC2">
              <w:rPr>
                <w:rFonts w:ascii="Arial" w:hAnsi="Arial" w:cs="Arial"/>
                <w:sz w:val="20"/>
                <w:szCs w:val="20"/>
              </w:rPr>
              <w:t xml:space="preserve"> avec déficience intellectuelle modérée à sévère.</w:t>
            </w:r>
          </w:p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Vit en famille d’accueil depuis trois ans.</w:t>
            </w:r>
          </w:p>
          <w:p w:rsidR="0002785A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Accompagné de ses parents et de la responsable de la famille d’accueil lors des rendez-vous médicaux.</w:t>
            </w:r>
          </w:p>
        </w:tc>
      </w:tr>
    </w:tbl>
    <w:p w:rsidR="0002785A" w:rsidRPr="00C42AC2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C42AC2" w:rsidTr="00624EF4">
        <w:trPr>
          <w:trHeight w:val="1701"/>
        </w:trPr>
        <w:tc>
          <w:tcPr>
            <w:tcW w:w="1809" w:type="dxa"/>
            <w:vAlign w:val="center"/>
          </w:tcPr>
          <w:p w:rsidR="0002785A" w:rsidRPr="00C42AC2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 xml:space="preserve">Services antérieurs </w:t>
            </w:r>
            <w:r w:rsidR="00E626EF" w:rsidRPr="00C42AC2">
              <w:rPr>
                <w:rFonts w:ascii="Arial" w:hAnsi="Arial" w:cs="Arial"/>
                <w:b/>
                <w:sz w:val="20"/>
                <w:szCs w:val="20"/>
              </w:rPr>
              <w:t xml:space="preserve">ou actuels </w:t>
            </w:r>
            <w:r w:rsidRPr="00C42AC2">
              <w:rPr>
                <w:rFonts w:ascii="Arial" w:hAnsi="Arial" w:cs="Arial"/>
                <w:b/>
                <w:sz w:val="20"/>
                <w:szCs w:val="20"/>
              </w:rPr>
              <w:t>reçus</w:t>
            </w:r>
          </w:p>
        </w:tc>
        <w:tc>
          <w:tcPr>
            <w:tcW w:w="8870" w:type="dxa"/>
            <w:vAlign w:val="center"/>
          </w:tcPr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 xml:space="preserve">Usager connu du chirurgien orthopédiste qui l’a déjà opéré pour un relâchement des </w:t>
            </w:r>
            <w:proofErr w:type="spellStart"/>
            <w:r w:rsidR="009F6408">
              <w:rPr>
                <w:rFonts w:ascii="Arial" w:hAnsi="Arial" w:cs="Arial"/>
                <w:sz w:val="20"/>
                <w:szCs w:val="20"/>
              </w:rPr>
              <w:t>ischiojambiers</w:t>
            </w:r>
            <w:proofErr w:type="spellEnd"/>
            <w:r w:rsidRPr="00C42AC2">
              <w:rPr>
                <w:rFonts w:ascii="Arial" w:hAnsi="Arial" w:cs="Arial"/>
                <w:sz w:val="20"/>
                <w:szCs w:val="20"/>
              </w:rPr>
              <w:t>. Il a aussi été opéré au dos par un autre chirurgien orthopédiste.</w:t>
            </w:r>
          </w:p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 xml:space="preserve">Il est suivi en réadaptation physique par l’ergothérapeute et la physiothérapeute de l’école spécialisée qu’il fréquente. Il est </w:t>
            </w:r>
            <w:r w:rsidR="000B27F4">
              <w:rPr>
                <w:rFonts w:ascii="Arial" w:hAnsi="Arial" w:cs="Arial"/>
                <w:sz w:val="20"/>
                <w:szCs w:val="20"/>
              </w:rPr>
              <w:t xml:space="preserve">connu du </w:t>
            </w:r>
            <w:proofErr w:type="spellStart"/>
            <w:r w:rsidR="000B27F4">
              <w:rPr>
                <w:rFonts w:ascii="Arial" w:hAnsi="Arial" w:cs="Arial"/>
                <w:sz w:val="20"/>
                <w:szCs w:val="20"/>
              </w:rPr>
              <w:t>physiatre</w:t>
            </w:r>
            <w:proofErr w:type="spellEnd"/>
            <w:r w:rsidR="000B27F4">
              <w:rPr>
                <w:rFonts w:ascii="Arial" w:hAnsi="Arial" w:cs="Arial"/>
                <w:sz w:val="20"/>
                <w:szCs w:val="20"/>
              </w:rPr>
              <w:t xml:space="preserve"> de l’équipe.</w:t>
            </w:r>
          </w:p>
          <w:p w:rsidR="0002785A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Il bénéficie du service des aides techniques (SAT) pour ses orthèses et son positionnement en fauteuil roulant.</w:t>
            </w:r>
          </w:p>
        </w:tc>
      </w:tr>
    </w:tbl>
    <w:p w:rsidR="0002785A" w:rsidRPr="00C42AC2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F6508E" w:rsidRPr="00C42AC2" w:rsidTr="00C42AC2">
        <w:trPr>
          <w:trHeight w:val="1701"/>
        </w:trPr>
        <w:tc>
          <w:tcPr>
            <w:tcW w:w="1809" w:type="dxa"/>
            <w:vAlign w:val="center"/>
          </w:tcPr>
          <w:p w:rsidR="00F6508E" w:rsidRPr="00C42AC2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>Problèmes documentés</w:t>
            </w:r>
          </w:p>
          <w:p w:rsidR="00F6508E" w:rsidRPr="00C42AC2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 xml:space="preserve">(au dossier, ÉGB ou </w:t>
            </w:r>
          </w:p>
          <w:p w:rsidR="00F6508E" w:rsidRPr="00C42AC2" w:rsidRDefault="00F6508E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Il a des craquements au niveau de sa hanche gauche. Il a des douleurs qui occasionnent des problèmes lors des soins d’hygiène, lors du changement de culotte</w:t>
            </w:r>
            <w:r w:rsidR="000B27F4">
              <w:rPr>
                <w:rFonts w:ascii="Arial" w:hAnsi="Arial" w:cs="Arial"/>
                <w:sz w:val="20"/>
                <w:szCs w:val="20"/>
              </w:rPr>
              <w:t>s</w:t>
            </w:r>
            <w:r w:rsidRPr="00C42AC2">
              <w:rPr>
                <w:rFonts w:ascii="Arial" w:hAnsi="Arial" w:cs="Arial"/>
                <w:sz w:val="20"/>
                <w:szCs w:val="20"/>
              </w:rPr>
              <w:t xml:space="preserve"> et lors du positionnement. Cette problématique induit une consultation médicale spécialisée.</w:t>
            </w:r>
          </w:p>
          <w:p w:rsidR="00F6508E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 xml:space="preserve">À l’examen du </w:t>
            </w:r>
            <w:proofErr w:type="spellStart"/>
            <w:r w:rsidRPr="00C42AC2">
              <w:rPr>
                <w:rFonts w:ascii="Arial" w:hAnsi="Arial" w:cs="Arial"/>
                <w:sz w:val="20"/>
                <w:szCs w:val="20"/>
              </w:rPr>
              <w:t>physiatre</w:t>
            </w:r>
            <w:proofErr w:type="spellEnd"/>
            <w:r w:rsidRPr="00C42AC2">
              <w:rPr>
                <w:rFonts w:ascii="Arial" w:hAnsi="Arial" w:cs="Arial"/>
                <w:sz w:val="20"/>
                <w:szCs w:val="20"/>
              </w:rPr>
              <w:t>, l’usager manifeste sa douleur par des cris. Les radiographies révèlent une luxation qui est très proximale. La tête fémorale est presque absente. Il est difficile d’examiner la rotation.</w:t>
            </w:r>
          </w:p>
        </w:tc>
      </w:tr>
    </w:tbl>
    <w:p w:rsidR="00956DFD" w:rsidRPr="00C42AC2" w:rsidRDefault="00956DFD" w:rsidP="0086743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C42AC2" w:rsidTr="00C42AC2">
        <w:trPr>
          <w:trHeight w:val="907"/>
        </w:trPr>
        <w:tc>
          <w:tcPr>
            <w:tcW w:w="1809" w:type="dxa"/>
            <w:vAlign w:val="center"/>
          </w:tcPr>
          <w:p w:rsidR="00E775B5" w:rsidRPr="00C42AC2" w:rsidRDefault="00E775B5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 xml:space="preserve">Attentes, objectifs </w:t>
            </w:r>
          </w:p>
          <w:p w:rsidR="00E775B5" w:rsidRPr="00C42AC2" w:rsidRDefault="00E775B5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E775B5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100" w:before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C42AC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Les parents et la responsable de la famille d’accueil souhaitent pouvoir réaliser les soins d’hygiène et les changements de culottes du jeune en assurant son confort.</w:t>
            </w:r>
          </w:p>
        </w:tc>
      </w:tr>
    </w:tbl>
    <w:p w:rsidR="00E775B5" w:rsidRPr="00C42AC2" w:rsidRDefault="00E775B5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C42AC2" w:rsidTr="00C42AC2">
        <w:trPr>
          <w:trHeight w:val="2494"/>
        </w:trPr>
        <w:tc>
          <w:tcPr>
            <w:tcW w:w="1809" w:type="dxa"/>
            <w:vAlign w:val="center"/>
          </w:tcPr>
          <w:p w:rsidR="00E775B5" w:rsidRPr="00C42AC2" w:rsidRDefault="00E775B5" w:rsidP="00867432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Le positionnement du jeune a été revu avec l’équipe de réadaptation et le SAT.</w:t>
            </w:r>
          </w:p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L’ergothérapeute a observé les soins d’hygiène donnés par la famille d’accueil pour les faciliter.</w:t>
            </w:r>
          </w:p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 xml:space="preserve">Une référence en orthopédie est recommandée par le </w:t>
            </w:r>
            <w:proofErr w:type="spellStart"/>
            <w:r w:rsidRPr="00C42AC2">
              <w:rPr>
                <w:rFonts w:ascii="Arial" w:hAnsi="Arial" w:cs="Arial"/>
                <w:sz w:val="20"/>
                <w:szCs w:val="20"/>
              </w:rPr>
              <w:t>physiatre</w:t>
            </w:r>
            <w:proofErr w:type="spellEnd"/>
            <w:r w:rsidR="000B27F4">
              <w:rPr>
                <w:rFonts w:ascii="Arial" w:hAnsi="Arial" w:cs="Arial"/>
                <w:sz w:val="20"/>
                <w:szCs w:val="20"/>
              </w:rPr>
              <w:t>,</w:t>
            </w:r>
            <w:r w:rsidRPr="00C42AC2">
              <w:rPr>
                <w:rFonts w:ascii="Arial" w:hAnsi="Arial" w:cs="Arial"/>
                <w:sz w:val="20"/>
                <w:szCs w:val="20"/>
              </w:rPr>
              <w:t xml:space="preserve"> compte tenu des difficultés qui persistent malgré les adaptations effectuées.</w:t>
            </w:r>
          </w:p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 xml:space="preserve">Face au peu de progrès, une chirurgie est indiquée par l’orthopédiste afin de faire une résection de la tête fémorale et une ostéotomie de </w:t>
            </w:r>
            <w:proofErr w:type="spellStart"/>
            <w:r w:rsidRPr="00C42AC2">
              <w:rPr>
                <w:rFonts w:ascii="Arial" w:hAnsi="Arial" w:cs="Arial"/>
                <w:sz w:val="20"/>
                <w:szCs w:val="20"/>
              </w:rPr>
              <w:t>valgisation</w:t>
            </w:r>
            <w:proofErr w:type="spellEnd"/>
            <w:r w:rsidRPr="00C42AC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775B5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 xml:space="preserve">Un transfert est orchestré vers l’hôpital </w:t>
            </w:r>
            <w:proofErr w:type="spellStart"/>
            <w:r w:rsidRPr="00C42AC2">
              <w:rPr>
                <w:rFonts w:ascii="Arial" w:hAnsi="Arial" w:cs="Arial"/>
                <w:sz w:val="20"/>
                <w:szCs w:val="20"/>
              </w:rPr>
              <w:t>Shriners</w:t>
            </w:r>
            <w:proofErr w:type="spellEnd"/>
            <w:r w:rsidRPr="00C42AC2">
              <w:rPr>
                <w:rFonts w:ascii="Arial" w:hAnsi="Arial" w:cs="Arial"/>
                <w:sz w:val="20"/>
                <w:szCs w:val="20"/>
              </w:rPr>
              <w:t xml:space="preserve"> où des radiographies complémentaires seront réalisées et les démarches entourant la chirurgie sont entamées.</w:t>
            </w:r>
          </w:p>
        </w:tc>
      </w:tr>
    </w:tbl>
    <w:p w:rsidR="00E775B5" w:rsidRPr="00C42AC2" w:rsidRDefault="00E775B5" w:rsidP="00867432">
      <w:pPr>
        <w:tabs>
          <w:tab w:val="left" w:pos="9133"/>
        </w:tabs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C42AC2" w:rsidTr="00CF2721">
        <w:trPr>
          <w:trHeight w:val="624"/>
        </w:trPr>
        <w:tc>
          <w:tcPr>
            <w:tcW w:w="1809" w:type="dxa"/>
            <w:vAlign w:val="center"/>
          </w:tcPr>
          <w:p w:rsidR="00E775B5" w:rsidRPr="00C42AC2" w:rsidRDefault="00E775B5" w:rsidP="00CF272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b/>
                <w:sz w:val="20"/>
                <w:szCs w:val="20"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C42AC2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Un suivi de collaboration est orchestré entre l’hôpital, l’équipe de réadaptation et la famille par les cliniques médicales spécialisées.</w:t>
            </w:r>
          </w:p>
          <w:p w:rsidR="00E775B5" w:rsidRPr="00C42AC2" w:rsidRDefault="00C42AC2" w:rsidP="00C42AC2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fr-CA"/>
              </w:rPr>
            </w:pPr>
            <w:r w:rsidRPr="00C42AC2">
              <w:rPr>
                <w:rFonts w:ascii="Arial" w:hAnsi="Arial" w:cs="Arial"/>
                <w:sz w:val="20"/>
                <w:szCs w:val="20"/>
              </w:rPr>
              <w:t>Planification des besoins de réadaptation par l’équipe traitante découlant de la chirurgie orthopédique.</w:t>
            </w:r>
          </w:p>
        </w:tc>
      </w:tr>
    </w:tbl>
    <w:p w:rsidR="00E775B5" w:rsidRPr="00C42AC2" w:rsidRDefault="00E775B5" w:rsidP="00867432">
      <w:pPr>
        <w:tabs>
          <w:tab w:val="left" w:pos="9133"/>
        </w:tabs>
        <w:jc w:val="both"/>
        <w:rPr>
          <w:rFonts w:ascii="Arial" w:hAnsi="Arial" w:cs="Arial"/>
          <w:sz w:val="14"/>
          <w:szCs w:val="20"/>
        </w:rPr>
      </w:pPr>
    </w:p>
    <w:sectPr w:rsidR="00E775B5" w:rsidRPr="00C42AC2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290" w:rsidRDefault="008F7290" w:rsidP="00A7694C">
      <w:pPr>
        <w:spacing w:after="0" w:line="240" w:lineRule="auto"/>
      </w:pPr>
      <w:r>
        <w:separator/>
      </w:r>
    </w:p>
  </w:endnote>
  <w:endnote w:type="continuationSeparator" w:id="0">
    <w:p w:rsidR="008F7290" w:rsidRDefault="008F7290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08" w:rsidRDefault="009F640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8F7290" w:rsidP="006D2188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8F7290" w:rsidRPr="008E57D9" w:rsidRDefault="008F7290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8F7290" w:rsidRPr="00472165" w:rsidRDefault="008F7290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E96D42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E96D42" w:rsidRPr="00472165">
      <w:rPr>
        <w:rFonts w:ascii="Arial" w:hAnsi="Arial" w:cs="Arial"/>
        <w:sz w:val="16"/>
        <w:szCs w:val="18"/>
      </w:rPr>
      <w:fldChar w:fldCharType="separate"/>
    </w:r>
    <w:r w:rsidR="00C42AC2">
      <w:rPr>
        <w:rFonts w:ascii="Arial" w:hAnsi="Arial" w:cs="Arial"/>
        <w:noProof/>
        <w:sz w:val="16"/>
        <w:szCs w:val="18"/>
      </w:rPr>
      <w:t>2</w:t>
    </w:r>
    <w:r w:rsidR="00E96D42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C42AC2" w:rsidRPr="00C42AC2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8F729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8F7290" w:rsidRPr="006E0A07" w:rsidRDefault="008F729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8F7290" w:rsidRPr="00E775B5" w:rsidRDefault="008F7290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="00E96D42"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="00E96D42" w:rsidRPr="008E57D9">
      <w:rPr>
        <w:rFonts w:ascii="Arial" w:hAnsi="Arial" w:cs="Arial"/>
        <w:sz w:val="16"/>
        <w:szCs w:val="16"/>
      </w:rPr>
      <w:fldChar w:fldCharType="separate"/>
    </w:r>
    <w:r w:rsidR="009F6408">
      <w:rPr>
        <w:rFonts w:ascii="Arial" w:hAnsi="Arial" w:cs="Arial"/>
        <w:noProof/>
        <w:sz w:val="16"/>
        <w:szCs w:val="16"/>
      </w:rPr>
      <w:t>1</w:t>
    </w:r>
    <w:r w:rsidR="00E96D42"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9F6408" w:rsidRPr="009F6408">
        <w:rPr>
          <w:rFonts w:ascii="Arial" w:hAnsi="Arial" w:cs="Arial"/>
          <w:noProof/>
          <w:sz w:val="16"/>
          <w:szCs w:val="16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290" w:rsidRDefault="008F7290" w:rsidP="00A7694C">
      <w:pPr>
        <w:spacing w:after="0" w:line="240" w:lineRule="auto"/>
      </w:pPr>
      <w:r>
        <w:separator/>
      </w:r>
    </w:p>
  </w:footnote>
  <w:footnote w:type="continuationSeparator" w:id="0">
    <w:p w:rsidR="008F7290" w:rsidRDefault="008F7290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08" w:rsidRDefault="009F640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Pr="00C42AC2" w:rsidRDefault="008F7290" w:rsidP="000746A0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both"/>
      <w:rPr>
        <w:rFonts w:ascii="Arial" w:hAnsi="Arial" w:cs="Arial"/>
        <w:b/>
        <w:szCs w:val="20"/>
      </w:rPr>
    </w:pPr>
    <w:r w:rsidRPr="000746A0">
      <w:rPr>
        <w:rFonts w:ascii="Arial" w:hAnsi="Arial" w:cs="Arial"/>
        <w:szCs w:val="20"/>
      </w:rPr>
      <w:t>Vignette clinique de programme –</w:t>
    </w:r>
    <w:r w:rsidRPr="00C42AC2">
      <w:rPr>
        <w:rFonts w:ascii="Arial" w:hAnsi="Arial" w:cs="Arial"/>
        <w:szCs w:val="20"/>
      </w:rPr>
      <w:t xml:space="preserve"> </w:t>
    </w:r>
    <w:r w:rsidR="00C42AC2" w:rsidRPr="00C42AC2">
      <w:rPr>
        <w:rFonts w:ascii="Arial" w:hAnsi="Arial" w:cs="Arial"/>
        <w:b/>
      </w:rPr>
      <w:t>Programme Cliniques médicales spécialisées (incluant la dysphagie) - orthopédie</w:t>
    </w:r>
  </w:p>
  <w:p w:rsidR="008F7290" w:rsidRPr="00E775B5" w:rsidRDefault="008F7290" w:rsidP="00E775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E96D42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 w:rsidRPr="00E96D42"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<v:textbox>
            <w:txbxContent>
              <w:p w:rsidR="008F7290" w:rsidRDefault="008F7290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8F7290" w:rsidRPr="009E4B2E" w:rsidRDefault="008F7290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8F7290" w:rsidRPr="00FE17E8" w:rsidRDefault="008F7290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7C8F"/>
    <w:multiLevelType w:val="hybridMultilevel"/>
    <w:tmpl w:val="C6F8A2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106AA"/>
    <w:multiLevelType w:val="hybridMultilevel"/>
    <w:tmpl w:val="C002BD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A7E07"/>
    <w:multiLevelType w:val="hybridMultilevel"/>
    <w:tmpl w:val="60A2BA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5FD52D67"/>
    <w:multiLevelType w:val="hybridMultilevel"/>
    <w:tmpl w:val="2DBE36D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2F050A"/>
    <w:multiLevelType w:val="hybridMultilevel"/>
    <w:tmpl w:val="EC1CB1DE"/>
    <w:lvl w:ilvl="0" w:tplc="0C0C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2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12"/>
  </w:num>
  <w:num w:numId="9">
    <w:abstractNumId w:val="1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694C"/>
    <w:rsid w:val="00014619"/>
    <w:rsid w:val="000177BB"/>
    <w:rsid w:val="0002785A"/>
    <w:rsid w:val="00036A29"/>
    <w:rsid w:val="00040548"/>
    <w:rsid w:val="00050748"/>
    <w:rsid w:val="00065AB7"/>
    <w:rsid w:val="00070C82"/>
    <w:rsid w:val="000746A0"/>
    <w:rsid w:val="00075156"/>
    <w:rsid w:val="000759EA"/>
    <w:rsid w:val="000A02E8"/>
    <w:rsid w:val="000B27F4"/>
    <w:rsid w:val="000C60A6"/>
    <w:rsid w:val="00133071"/>
    <w:rsid w:val="00153953"/>
    <w:rsid w:val="001719A4"/>
    <w:rsid w:val="00193852"/>
    <w:rsid w:val="001A4E83"/>
    <w:rsid w:val="001D7DF2"/>
    <w:rsid w:val="001E1240"/>
    <w:rsid w:val="001E19D7"/>
    <w:rsid w:val="001E4184"/>
    <w:rsid w:val="001F0777"/>
    <w:rsid w:val="001F292A"/>
    <w:rsid w:val="00234A3E"/>
    <w:rsid w:val="002979BD"/>
    <w:rsid w:val="002C6D09"/>
    <w:rsid w:val="002D0DCE"/>
    <w:rsid w:val="002E5BA0"/>
    <w:rsid w:val="002F2462"/>
    <w:rsid w:val="00323828"/>
    <w:rsid w:val="003265DD"/>
    <w:rsid w:val="003308A9"/>
    <w:rsid w:val="00333E1A"/>
    <w:rsid w:val="00370915"/>
    <w:rsid w:val="003765FD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6236D"/>
    <w:rsid w:val="00472165"/>
    <w:rsid w:val="00485C9E"/>
    <w:rsid w:val="00485CC8"/>
    <w:rsid w:val="004A09C8"/>
    <w:rsid w:val="004A421B"/>
    <w:rsid w:val="004B14AE"/>
    <w:rsid w:val="004B4F3E"/>
    <w:rsid w:val="004C542B"/>
    <w:rsid w:val="004F684E"/>
    <w:rsid w:val="00514027"/>
    <w:rsid w:val="00516021"/>
    <w:rsid w:val="005321B9"/>
    <w:rsid w:val="00585390"/>
    <w:rsid w:val="005C0935"/>
    <w:rsid w:val="005E159E"/>
    <w:rsid w:val="005E5837"/>
    <w:rsid w:val="005E5BCC"/>
    <w:rsid w:val="00613DB7"/>
    <w:rsid w:val="00624586"/>
    <w:rsid w:val="00624EB7"/>
    <w:rsid w:val="00624EF4"/>
    <w:rsid w:val="0065602E"/>
    <w:rsid w:val="006602B2"/>
    <w:rsid w:val="0067089C"/>
    <w:rsid w:val="0067287B"/>
    <w:rsid w:val="00693EE0"/>
    <w:rsid w:val="006A2337"/>
    <w:rsid w:val="006A6580"/>
    <w:rsid w:val="006A7D15"/>
    <w:rsid w:val="006D2188"/>
    <w:rsid w:val="006D42C4"/>
    <w:rsid w:val="006D70F2"/>
    <w:rsid w:val="006E0A07"/>
    <w:rsid w:val="006F31D9"/>
    <w:rsid w:val="00711C1E"/>
    <w:rsid w:val="00740206"/>
    <w:rsid w:val="00762789"/>
    <w:rsid w:val="007765EB"/>
    <w:rsid w:val="007B2602"/>
    <w:rsid w:val="007C1EF3"/>
    <w:rsid w:val="00806595"/>
    <w:rsid w:val="00826F3F"/>
    <w:rsid w:val="00854D5E"/>
    <w:rsid w:val="00867432"/>
    <w:rsid w:val="008676CF"/>
    <w:rsid w:val="008774C6"/>
    <w:rsid w:val="00891FB7"/>
    <w:rsid w:val="0089559F"/>
    <w:rsid w:val="008A10A6"/>
    <w:rsid w:val="008B7A39"/>
    <w:rsid w:val="008C1607"/>
    <w:rsid w:val="008E102B"/>
    <w:rsid w:val="008E1414"/>
    <w:rsid w:val="008E57D9"/>
    <w:rsid w:val="008F7290"/>
    <w:rsid w:val="00905AC2"/>
    <w:rsid w:val="009166E3"/>
    <w:rsid w:val="00934F3D"/>
    <w:rsid w:val="00942A1D"/>
    <w:rsid w:val="009510D7"/>
    <w:rsid w:val="00956DFD"/>
    <w:rsid w:val="00964F2C"/>
    <w:rsid w:val="009737FE"/>
    <w:rsid w:val="00987BF6"/>
    <w:rsid w:val="00990F41"/>
    <w:rsid w:val="009A307B"/>
    <w:rsid w:val="009C7BE5"/>
    <w:rsid w:val="009E3A91"/>
    <w:rsid w:val="009E4B2E"/>
    <w:rsid w:val="009F6408"/>
    <w:rsid w:val="00A10042"/>
    <w:rsid w:val="00A30FA0"/>
    <w:rsid w:val="00A40112"/>
    <w:rsid w:val="00A41564"/>
    <w:rsid w:val="00A61BB7"/>
    <w:rsid w:val="00A62CF7"/>
    <w:rsid w:val="00A7159E"/>
    <w:rsid w:val="00A7694C"/>
    <w:rsid w:val="00A815B4"/>
    <w:rsid w:val="00AE71ED"/>
    <w:rsid w:val="00B226A7"/>
    <w:rsid w:val="00B35552"/>
    <w:rsid w:val="00B37204"/>
    <w:rsid w:val="00B526C2"/>
    <w:rsid w:val="00B529AC"/>
    <w:rsid w:val="00B66976"/>
    <w:rsid w:val="00BB4F5A"/>
    <w:rsid w:val="00BB7A72"/>
    <w:rsid w:val="00BC7A08"/>
    <w:rsid w:val="00BD64B3"/>
    <w:rsid w:val="00BF62FC"/>
    <w:rsid w:val="00C11006"/>
    <w:rsid w:val="00C15FF9"/>
    <w:rsid w:val="00C25758"/>
    <w:rsid w:val="00C42AC2"/>
    <w:rsid w:val="00C7381D"/>
    <w:rsid w:val="00C808E4"/>
    <w:rsid w:val="00C829EA"/>
    <w:rsid w:val="00C96EFE"/>
    <w:rsid w:val="00CD5F59"/>
    <w:rsid w:val="00CD6B81"/>
    <w:rsid w:val="00CE3F1B"/>
    <w:rsid w:val="00CE5D9A"/>
    <w:rsid w:val="00CF2721"/>
    <w:rsid w:val="00D431E0"/>
    <w:rsid w:val="00D51182"/>
    <w:rsid w:val="00D66A55"/>
    <w:rsid w:val="00D674A1"/>
    <w:rsid w:val="00D70B2E"/>
    <w:rsid w:val="00DB3D17"/>
    <w:rsid w:val="00DB5A4E"/>
    <w:rsid w:val="00DC5A3C"/>
    <w:rsid w:val="00DD1880"/>
    <w:rsid w:val="00DE147C"/>
    <w:rsid w:val="00DE717C"/>
    <w:rsid w:val="00E1535B"/>
    <w:rsid w:val="00E16429"/>
    <w:rsid w:val="00E34AC4"/>
    <w:rsid w:val="00E54F3F"/>
    <w:rsid w:val="00E5606A"/>
    <w:rsid w:val="00E626EF"/>
    <w:rsid w:val="00E63826"/>
    <w:rsid w:val="00E65E8E"/>
    <w:rsid w:val="00E775B5"/>
    <w:rsid w:val="00E77FDB"/>
    <w:rsid w:val="00E87339"/>
    <w:rsid w:val="00E96D42"/>
    <w:rsid w:val="00EA4535"/>
    <w:rsid w:val="00EA526F"/>
    <w:rsid w:val="00EB5230"/>
    <w:rsid w:val="00EB68B3"/>
    <w:rsid w:val="00EC0698"/>
    <w:rsid w:val="00EC0DA4"/>
    <w:rsid w:val="00EC0E64"/>
    <w:rsid w:val="00ED6FE2"/>
    <w:rsid w:val="00EE5183"/>
    <w:rsid w:val="00EF3EB4"/>
    <w:rsid w:val="00F009CA"/>
    <w:rsid w:val="00F07021"/>
    <w:rsid w:val="00F1322F"/>
    <w:rsid w:val="00F32F04"/>
    <w:rsid w:val="00F335D6"/>
    <w:rsid w:val="00F342FC"/>
    <w:rsid w:val="00F34CDB"/>
    <w:rsid w:val="00F35BBD"/>
    <w:rsid w:val="00F6508E"/>
    <w:rsid w:val="00FA6582"/>
    <w:rsid w:val="00FB4713"/>
    <w:rsid w:val="00FE17E8"/>
    <w:rsid w:val="00FE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EFE"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69EC-E828-431F-B71D-21264A1B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sfragau</cp:lastModifiedBy>
  <cp:revision>7</cp:revision>
  <cp:lastPrinted>2016-07-06T14:12:00Z</cp:lastPrinted>
  <dcterms:created xsi:type="dcterms:W3CDTF">2017-11-08T15:49:00Z</dcterms:created>
  <dcterms:modified xsi:type="dcterms:W3CDTF">2017-11-08T15:58:00Z</dcterms:modified>
</cp:coreProperties>
</file>