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896277">
            <w:pPr>
              <w:rPr>
                <w:rFonts w:ascii="Arial" w:hAnsi="Arial" w:cs="Arial"/>
                <w:b/>
                <w:color w:val="FFFFFF" w:themeColor="background1"/>
              </w:rPr>
            </w:pPr>
            <w:r>
              <w:rPr>
                <w:rFonts w:ascii="Arial" w:hAnsi="Arial" w:cs="Arial"/>
                <w:b/>
                <w:color w:val="FFFFFF" w:themeColor="background1"/>
              </w:rPr>
              <w:t xml:space="preserve">Programme </w:t>
            </w:r>
            <w:r w:rsidR="00A62CF7">
              <w:rPr>
                <w:rFonts w:ascii="Arial" w:hAnsi="Arial" w:cs="Arial"/>
                <w:b/>
                <w:color w:val="FFFFFF" w:themeColor="background1"/>
              </w:rPr>
              <w:t xml:space="preserve">Cliniques médicales spécialisées (incluant la dysphagie) </w:t>
            </w:r>
            <w:r w:rsidR="00896277">
              <w:rPr>
                <w:rFonts w:ascii="Arial" w:hAnsi="Arial" w:cs="Arial"/>
                <w:b/>
                <w:color w:val="FFFFFF" w:themeColor="background1"/>
              </w:rPr>
              <w:t>–</w:t>
            </w:r>
            <w:r w:rsidR="00A62CF7">
              <w:rPr>
                <w:rFonts w:ascii="Arial" w:hAnsi="Arial" w:cs="Arial"/>
                <w:b/>
                <w:color w:val="FFFFFF" w:themeColor="background1"/>
              </w:rPr>
              <w:t xml:space="preserve"> </w:t>
            </w:r>
            <w:r w:rsidR="00896277">
              <w:rPr>
                <w:rFonts w:ascii="Arial" w:hAnsi="Arial" w:cs="Arial"/>
                <w:b/>
                <w:color w:val="FFFFFF" w:themeColor="background1"/>
              </w:rPr>
              <w:t>spasticité jeunesse</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861722" w:rsidRDefault="00942A1D" w:rsidP="00867432">
      <w:pPr>
        <w:spacing w:after="0" w:line="240" w:lineRule="auto"/>
        <w:jc w:val="both"/>
        <w:rPr>
          <w:rFonts w:ascii="Arial" w:hAnsi="Arial" w:cs="Arial"/>
          <w:sz w:val="20"/>
          <w:szCs w:val="20"/>
        </w:rPr>
      </w:pPr>
    </w:p>
    <w:tbl>
      <w:tblPr>
        <w:tblStyle w:val="Grilledutableau"/>
        <w:tblW w:w="0" w:type="auto"/>
        <w:tblLook w:val="04A0"/>
      </w:tblPr>
      <w:tblGrid>
        <w:gridCol w:w="1809"/>
        <w:gridCol w:w="8870"/>
      </w:tblGrid>
      <w:tr w:rsidR="0002785A" w:rsidRPr="00861722" w:rsidTr="00823DCE">
        <w:trPr>
          <w:trHeight w:val="1077"/>
        </w:trPr>
        <w:tc>
          <w:tcPr>
            <w:tcW w:w="1809" w:type="dxa"/>
            <w:vAlign w:val="center"/>
          </w:tcPr>
          <w:p w:rsidR="0002785A" w:rsidRPr="00861722" w:rsidRDefault="0002785A" w:rsidP="00867432">
            <w:pPr>
              <w:rPr>
                <w:rFonts w:ascii="Arial" w:hAnsi="Arial" w:cs="Arial"/>
                <w:b/>
                <w:sz w:val="20"/>
                <w:szCs w:val="20"/>
              </w:rPr>
            </w:pPr>
            <w:r w:rsidRPr="00861722">
              <w:rPr>
                <w:rFonts w:ascii="Arial" w:hAnsi="Arial" w:cs="Arial"/>
                <w:b/>
                <w:sz w:val="20"/>
                <w:szCs w:val="20"/>
              </w:rPr>
              <w:t>Portrait</w:t>
            </w:r>
          </w:p>
          <w:p w:rsidR="0002785A" w:rsidRPr="00861722" w:rsidRDefault="0002785A" w:rsidP="00867432">
            <w:pPr>
              <w:rPr>
                <w:rFonts w:ascii="Arial" w:hAnsi="Arial" w:cs="Arial"/>
                <w:sz w:val="20"/>
                <w:szCs w:val="20"/>
              </w:rPr>
            </w:pPr>
            <w:r w:rsidRPr="00861722">
              <w:rPr>
                <w:rFonts w:ascii="Arial" w:hAnsi="Arial" w:cs="Arial"/>
                <w:b/>
                <w:sz w:val="20"/>
                <w:szCs w:val="20"/>
              </w:rPr>
              <w:t>de l’usager</w:t>
            </w:r>
          </w:p>
        </w:tc>
        <w:tc>
          <w:tcPr>
            <w:tcW w:w="8870" w:type="dxa"/>
            <w:vAlign w:val="center"/>
          </w:tcPr>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Fillette de 6 ans, connue pour une diplégie spastique.</w:t>
            </w:r>
          </w:p>
          <w:p w:rsidR="0002785A" w:rsidRPr="00861722" w:rsidRDefault="00896277" w:rsidP="00861722">
            <w:pPr>
              <w:pStyle w:val="Paragraphedeliste"/>
              <w:numPr>
                <w:ilvl w:val="0"/>
                <w:numId w:val="8"/>
              </w:numPr>
              <w:spacing w:before="60" w:after="60"/>
              <w:ind w:left="357" w:hanging="357"/>
              <w:contextualSpacing w:val="0"/>
              <w:jc w:val="both"/>
              <w:rPr>
                <w:rFonts w:ascii="Arial" w:hAnsi="Arial" w:cs="Arial"/>
                <w:sz w:val="20"/>
                <w:szCs w:val="20"/>
              </w:rPr>
            </w:pPr>
            <w:r w:rsidRPr="00861722">
              <w:rPr>
                <w:rFonts w:ascii="Arial" w:hAnsi="Arial" w:cs="Arial"/>
                <w:sz w:val="20"/>
                <w:szCs w:val="20"/>
              </w:rPr>
              <w:t>Parents séparés, mais actifs dans la réadaptation de leur fille. Elle a une grande sœur qui présente des difficultés d’apprentissage et un TDAH.</w:t>
            </w:r>
          </w:p>
        </w:tc>
      </w:tr>
    </w:tbl>
    <w:p w:rsidR="0002785A" w:rsidRPr="00861722" w:rsidRDefault="0002785A"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02785A" w:rsidRPr="00861722" w:rsidTr="00823DCE">
        <w:trPr>
          <w:trHeight w:val="794"/>
        </w:trPr>
        <w:tc>
          <w:tcPr>
            <w:tcW w:w="1809" w:type="dxa"/>
            <w:vAlign w:val="center"/>
          </w:tcPr>
          <w:p w:rsidR="0002785A" w:rsidRPr="00861722" w:rsidRDefault="0002785A" w:rsidP="00867432">
            <w:pPr>
              <w:rPr>
                <w:rFonts w:ascii="Arial" w:hAnsi="Arial" w:cs="Arial"/>
                <w:sz w:val="20"/>
                <w:szCs w:val="20"/>
              </w:rPr>
            </w:pPr>
            <w:r w:rsidRPr="00861722">
              <w:rPr>
                <w:rFonts w:ascii="Arial" w:hAnsi="Arial" w:cs="Arial"/>
                <w:b/>
                <w:sz w:val="20"/>
                <w:szCs w:val="20"/>
              </w:rPr>
              <w:t xml:space="preserve">Services antérieurs </w:t>
            </w:r>
            <w:r w:rsidR="00E626EF" w:rsidRPr="00861722">
              <w:rPr>
                <w:rFonts w:ascii="Arial" w:hAnsi="Arial" w:cs="Arial"/>
                <w:b/>
                <w:sz w:val="20"/>
                <w:szCs w:val="20"/>
              </w:rPr>
              <w:t xml:space="preserve">ou actuels </w:t>
            </w:r>
            <w:r w:rsidRPr="00861722">
              <w:rPr>
                <w:rFonts w:ascii="Arial" w:hAnsi="Arial" w:cs="Arial"/>
                <w:b/>
                <w:sz w:val="20"/>
                <w:szCs w:val="20"/>
              </w:rPr>
              <w:t>reçus</w:t>
            </w:r>
          </w:p>
        </w:tc>
        <w:tc>
          <w:tcPr>
            <w:tcW w:w="8870" w:type="dxa"/>
            <w:vAlign w:val="center"/>
          </w:tcPr>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Elle est connue en réadaptation physique depuis son jeune âge. Elle possède des orthèses tibiales, une marchette et un fauteuil roulant manuel attribués par le SAT. Elle est aussi connue de la pédiatre de l’équipe qui a travaillé de pair avec son médecin de famille suite à des difficultés d’attention et d’hyperactivité qui ont nécessité une médication. Elle est aussi suivie en physiatrie aux 6 à 8 mois.</w:t>
            </w:r>
          </w:p>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 xml:space="preserve">Elle </w:t>
            </w:r>
            <w:r w:rsidR="003C4A19">
              <w:rPr>
                <w:rFonts w:ascii="Arial" w:hAnsi="Arial" w:cs="Arial"/>
                <w:sz w:val="20"/>
                <w:szCs w:val="20"/>
              </w:rPr>
              <w:t>bénéficie</w:t>
            </w:r>
            <w:r w:rsidRPr="00861722">
              <w:rPr>
                <w:rFonts w:ascii="Arial" w:hAnsi="Arial" w:cs="Arial"/>
                <w:sz w:val="20"/>
                <w:szCs w:val="20"/>
              </w:rPr>
              <w:t xml:space="preserve"> des services du CLSC pour le prêt d’équipement facilitant ses activités de la vie quotidienne (soins d’hygiène).</w:t>
            </w:r>
          </w:p>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Elle est</w:t>
            </w:r>
            <w:r w:rsidR="00861722">
              <w:rPr>
                <w:rFonts w:ascii="Arial" w:hAnsi="Arial" w:cs="Arial"/>
                <w:sz w:val="20"/>
                <w:szCs w:val="20"/>
              </w:rPr>
              <w:t xml:space="preserve"> suivie par le neurologue de l’H</w:t>
            </w:r>
            <w:r w:rsidRPr="00861722">
              <w:rPr>
                <w:rFonts w:ascii="Arial" w:hAnsi="Arial" w:cs="Arial"/>
                <w:sz w:val="20"/>
                <w:szCs w:val="20"/>
              </w:rPr>
              <w:t>ôpital S</w:t>
            </w:r>
            <w:r w:rsidR="00861722">
              <w:rPr>
                <w:rFonts w:ascii="Arial" w:hAnsi="Arial" w:cs="Arial"/>
                <w:sz w:val="20"/>
                <w:szCs w:val="20"/>
              </w:rPr>
              <w:t>ain</w:t>
            </w:r>
            <w:r w:rsidRPr="00861722">
              <w:rPr>
                <w:rFonts w:ascii="Arial" w:hAnsi="Arial" w:cs="Arial"/>
                <w:sz w:val="20"/>
                <w:szCs w:val="20"/>
              </w:rPr>
              <w:t>te-Justine pour une épilepsie partielle complexe pour laquelle elle prend une médication.</w:t>
            </w:r>
          </w:p>
          <w:p w:rsidR="0002785A"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Elle est intégrée en classe régulière avec du soutien.</w:t>
            </w:r>
          </w:p>
        </w:tc>
      </w:tr>
    </w:tbl>
    <w:p w:rsidR="0002785A" w:rsidRPr="00861722" w:rsidRDefault="0002785A"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F6508E" w:rsidRPr="00861722" w:rsidTr="00823DCE">
        <w:trPr>
          <w:trHeight w:val="1361"/>
        </w:trPr>
        <w:tc>
          <w:tcPr>
            <w:tcW w:w="1809" w:type="dxa"/>
            <w:vAlign w:val="center"/>
          </w:tcPr>
          <w:p w:rsidR="00F6508E" w:rsidRPr="00861722" w:rsidRDefault="00F6508E" w:rsidP="00867432">
            <w:pPr>
              <w:rPr>
                <w:rFonts w:ascii="Arial" w:hAnsi="Arial" w:cs="Arial"/>
                <w:b/>
                <w:sz w:val="20"/>
                <w:szCs w:val="20"/>
              </w:rPr>
            </w:pPr>
            <w:r w:rsidRPr="00861722">
              <w:rPr>
                <w:rFonts w:ascii="Arial" w:hAnsi="Arial" w:cs="Arial"/>
                <w:b/>
                <w:sz w:val="20"/>
                <w:szCs w:val="20"/>
              </w:rPr>
              <w:t>Problèmes documentés</w:t>
            </w:r>
          </w:p>
          <w:p w:rsidR="00F6508E" w:rsidRPr="00861722" w:rsidRDefault="00F6508E" w:rsidP="00867432">
            <w:pPr>
              <w:rPr>
                <w:rFonts w:ascii="Arial" w:hAnsi="Arial" w:cs="Arial"/>
                <w:b/>
                <w:sz w:val="20"/>
                <w:szCs w:val="20"/>
              </w:rPr>
            </w:pPr>
            <w:r w:rsidRPr="00861722">
              <w:rPr>
                <w:rFonts w:ascii="Arial" w:hAnsi="Arial" w:cs="Arial"/>
                <w:b/>
                <w:sz w:val="20"/>
                <w:szCs w:val="20"/>
              </w:rPr>
              <w:t xml:space="preserve">(au dossier, ÉGB ou </w:t>
            </w:r>
          </w:p>
          <w:p w:rsidR="00F6508E" w:rsidRPr="00861722" w:rsidRDefault="00F6508E" w:rsidP="00867432">
            <w:pPr>
              <w:rPr>
                <w:rFonts w:ascii="Arial" w:hAnsi="Arial" w:cs="Arial"/>
                <w:sz w:val="20"/>
                <w:szCs w:val="20"/>
              </w:rPr>
            </w:pPr>
            <w:r w:rsidRPr="00861722">
              <w:rPr>
                <w:rFonts w:ascii="Arial" w:hAnsi="Arial" w:cs="Arial"/>
                <w:b/>
                <w:sz w:val="20"/>
                <w:szCs w:val="20"/>
              </w:rPr>
              <w:t>aux PII)</w:t>
            </w:r>
          </w:p>
        </w:tc>
        <w:tc>
          <w:tcPr>
            <w:tcW w:w="8870" w:type="dxa"/>
            <w:vAlign w:val="center"/>
          </w:tcPr>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Les difficultés principales sont associées à sa démarche qui devient de plus en plus en triple flexion et à sa</w:t>
            </w:r>
            <w:r w:rsidR="009920F5">
              <w:rPr>
                <w:rFonts w:ascii="Arial" w:hAnsi="Arial" w:cs="Arial"/>
                <w:sz w:val="20"/>
                <w:szCs w:val="20"/>
              </w:rPr>
              <w:t xml:space="preserve"> difficulté à avancer.</w:t>
            </w:r>
          </w:p>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Son côté droit est plus spastique que son côté gauche.</w:t>
            </w:r>
          </w:p>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Lorsque la jeune est émotive, une augmentation du tonus au niveau des membres inférieurs est notée.</w:t>
            </w:r>
          </w:p>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Les exercices d’étirements ont été revus par l’équipe de réadaptation avec la jeune fille qui souhaite les réaliser sans l’aide de son parent.</w:t>
            </w:r>
          </w:p>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 xml:space="preserve">L’orthèse tibiale articulée a été réparée suite à une rougeur au niveau du support </w:t>
            </w:r>
            <w:proofErr w:type="spellStart"/>
            <w:r w:rsidRPr="00861722">
              <w:rPr>
                <w:rFonts w:ascii="Arial" w:hAnsi="Arial" w:cs="Arial"/>
                <w:sz w:val="20"/>
                <w:szCs w:val="20"/>
              </w:rPr>
              <w:t>scaphoïdien</w:t>
            </w:r>
            <w:proofErr w:type="spellEnd"/>
            <w:r w:rsidRPr="00861722">
              <w:rPr>
                <w:rFonts w:ascii="Arial" w:hAnsi="Arial" w:cs="Arial"/>
                <w:sz w:val="20"/>
                <w:szCs w:val="20"/>
              </w:rPr>
              <w:t xml:space="preserve"> du membre inférieur gauche.</w:t>
            </w:r>
          </w:p>
          <w:p w:rsidR="00F6508E" w:rsidRPr="00861722" w:rsidRDefault="00896277" w:rsidP="00861722">
            <w:pPr>
              <w:pStyle w:val="Paragraphedeliste"/>
              <w:numPr>
                <w:ilvl w:val="0"/>
                <w:numId w:val="8"/>
              </w:numPr>
              <w:spacing w:before="60" w:after="60"/>
              <w:contextualSpacing w:val="0"/>
              <w:jc w:val="both"/>
              <w:rPr>
                <w:rFonts w:ascii="Arial" w:eastAsia="Calibri" w:hAnsi="Arial" w:cs="Arial"/>
                <w:b/>
                <w:sz w:val="20"/>
                <w:szCs w:val="20"/>
              </w:rPr>
            </w:pPr>
            <w:r w:rsidRPr="00861722">
              <w:rPr>
                <w:rFonts w:ascii="Arial" w:hAnsi="Arial" w:cs="Arial"/>
                <w:sz w:val="20"/>
                <w:szCs w:val="20"/>
              </w:rPr>
              <w:t>Une visite à l’école a été faite par l’équipe pour sensibiliser le milieu scolaire aux difficultés de la jeune et assurer ses déplacements sécuritaires lors des périodes de transition.</w:t>
            </w:r>
          </w:p>
        </w:tc>
      </w:tr>
    </w:tbl>
    <w:p w:rsidR="00956DFD" w:rsidRPr="00861722" w:rsidRDefault="00956DFD" w:rsidP="00867432">
      <w:pPr>
        <w:jc w:val="both"/>
        <w:rPr>
          <w:rFonts w:ascii="Arial" w:hAnsi="Arial" w:cs="Arial"/>
          <w:sz w:val="20"/>
          <w:szCs w:val="20"/>
        </w:rPr>
      </w:pPr>
    </w:p>
    <w:tbl>
      <w:tblPr>
        <w:tblStyle w:val="Grilledutableau"/>
        <w:tblW w:w="0" w:type="auto"/>
        <w:tblLook w:val="04A0"/>
      </w:tblPr>
      <w:tblGrid>
        <w:gridCol w:w="1809"/>
        <w:gridCol w:w="8870"/>
      </w:tblGrid>
      <w:tr w:rsidR="00E775B5" w:rsidRPr="00861722" w:rsidTr="00823DCE">
        <w:trPr>
          <w:trHeight w:val="794"/>
        </w:trPr>
        <w:tc>
          <w:tcPr>
            <w:tcW w:w="1809" w:type="dxa"/>
            <w:vAlign w:val="center"/>
          </w:tcPr>
          <w:p w:rsidR="00E775B5" w:rsidRPr="00861722" w:rsidRDefault="00E775B5" w:rsidP="00867432">
            <w:pPr>
              <w:rPr>
                <w:rFonts w:ascii="Arial" w:hAnsi="Arial" w:cs="Arial"/>
                <w:b/>
                <w:sz w:val="20"/>
                <w:szCs w:val="20"/>
              </w:rPr>
            </w:pPr>
            <w:r w:rsidRPr="00861722">
              <w:rPr>
                <w:rFonts w:ascii="Arial" w:hAnsi="Arial" w:cs="Arial"/>
                <w:b/>
                <w:sz w:val="20"/>
                <w:szCs w:val="20"/>
              </w:rPr>
              <w:t xml:space="preserve">Attentes, objectifs </w:t>
            </w:r>
          </w:p>
          <w:p w:rsidR="00E775B5" w:rsidRPr="00861722" w:rsidRDefault="00E775B5" w:rsidP="00867432">
            <w:pPr>
              <w:rPr>
                <w:rFonts w:ascii="Arial" w:hAnsi="Arial" w:cs="Arial"/>
                <w:sz w:val="20"/>
                <w:szCs w:val="20"/>
              </w:rPr>
            </w:pPr>
            <w:r w:rsidRPr="00861722">
              <w:rPr>
                <w:rFonts w:ascii="Arial" w:hAnsi="Arial" w:cs="Arial"/>
                <w:b/>
                <w:sz w:val="20"/>
                <w:szCs w:val="20"/>
              </w:rPr>
              <w:t>de l’usager</w:t>
            </w:r>
          </w:p>
        </w:tc>
        <w:tc>
          <w:tcPr>
            <w:tcW w:w="8870" w:type="dxa"/>
            <w:vAlign w:val="center"/>
          </w:tcPr>
          <w:p w:rsidR="00E775B5" w:rsidRPr="00861722" w:rsidRDefault="00896277" w:rsidP="00823DCE">
            <w:pPr>
              <w:pStyle w:val="Paragraphedeliste"/>
              <w:numPr>
                <w:ilvl w:val="0"/>
                <w:numId w:val="8"/>
              </w:numPr>
              <w:spacing w:before="120" w:after="120"/>
              <w:ind w:left="357" w:hanging="357"/>
              <w:contextualSpacing w:val="0"/>
              <w:jc w:val="both"/>
              <w:rPr>
                <w:rFonts w:ascii="Arial" w:eastAsia="Times New Roman" w:hAnsi="Arial" w:cs="Arial"/>
                <w:sz w:val="20"/>
                <w:szCs w:val="20"/>
                <w:lang w:eastAsia="fr-CA"/>
              </w:rPr>
            </w:pPr>
            <w:r w:rsidRPr="00861722">
              <w:rPr>
                <w:rFonts w:ascii="Arial" w:eastAsia="Times New Roman" w:hAnsi="Arial" w:cs="Arial"/>
                <w:sz w:val="20"/>
                <w:szCs w:val="20"/>
                <w:lang w:eastAsia="fr-CA"/>
              </w:rPr>
              <w:t>La jeune fille souhaite pouvoir se déplacer aisément dans ses milieux de vie.</w:t>
            </w:r>
          </w:p>
        </w:tc>
      </w:tr>
    </w:tbl>
    <w:p w:rsidR="00E775B5" w:rsidRPr="00861722" w:rsidRDefault="00E775B5"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E775B5" w:rsidRPr="00861722" w:rsidTr="00C42AC2">
        <w:trPr>
          <w:trHeight w:val="2494"/>
        </w:trPr>
        <w:tc>
          <w:tcPr>
            <w:tcW w:w="1809" w:type="dxa"/>
            <w:vAlign w:val="center"/>
          </w:tcPr>
          <w:p w:rsidR="00E775B5" w:rsidRPr="00861722" w:rsidRDefault="00E775B5" w:rsidP="00867432">
            <w:pPr>
              <w:spacing w:after="200" w:line="276" w:lineRule="auto"/>
              <w:jc w:val="both"/>
              <w:rPr>
                <w:rFonts w:ascii="Arial" w:hAnsi="Arial" w:cs="Arial"/>
                <w:sz w:val="20"/>
                <w:szCs w:val="20"/>
              </w:rPr>
            </w:pPr>
            <w:r w:rsidRPr="00861722">
              <w:rPr>
                <w:rFonts w:ascii="Arial" w:hAnsi="Arial" w:cs="Arial"/>
                <w:b/>
                <w:sz w:val="20"/>
                <w:szCs w:val="20"/>
              </w:rPr>
              <w:t>Évolution, progression des objectifs aux PII</w:t>
            </w:r>
          </w:p>
        </w:tc>
        <w:tc>
          <w:tcPr>
            <w:tcW w:w="8870" w:type="dxa"/>
          </w:tcPr>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 xml:space="preserve">Une référence en clinique de spasticité jeunesse a été demandée par le </w:t>
            </w:r>
            <w:proofErr w:type="spellStart"/>
            <w:r w:rsidRPr="00861722">
              <w:rPr>
                <w:rFonts w:ascii="Arial" w:hAnsi="Arial" w:cs="Arial"/>
                <w:sz w:val="20"/>
                <w:szCs w:val="20"/>
              </w:rPr>
              <w:t>physiatre</w:t>
            </w:r>
            <w:proofErr w:type="spellEnd"/>
            <w:r w:rsidRPr="00861722">
              <w:rPr>
                <w:rFonts w:ascii="Arial" w:hAnsi="Arial" w:cs="Arial"/>
                <w:sz w:val="20"/>
                <w:szCs w:val="20"/>
              </w:rPr>
              <w:t xml:space="preserve"> pour envisager des injections de </w:t>
            </w:r>
            <w:proofErr w:type="spellStart"/>
            <w:r w:rsidRPr="00861722">
              <w:rPr>
                <w:rFonts w:ascii="Arial" w:hAnsi="Arial" w:cs="Arial"/>
                <w:sz w:val="20"/>
                <w:szCs w:val="20"/>
              </w:rPr>
              <w:t>Botox</w:t>
            </w:r>
            <w:proofErr w:type="spellEnd"/>
            <w:r w:rsidRPr="00861722">
              <w:rPr>
                <w:rFonts w:ascii="Arial" w:hAnsi="Arial" w:cs="Arial"/>
                <w:sz w:val="20"/>
                <w:szCs w:val="20"/>
              </w:rPr>
              <w:t xml:space="preserve"> et ainsi permettre le relâchement musculaire.</w:t>
            </w:r>
          </w:p>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L’élément dynamique le plus évident est cett</w:t>
            </w:r>
            <w:r w:rsidR="009920F5">
              <w:rPr>
                <w:rFonts w:ascii="Arial" w:hAnsi="Arial" w:cs="Arial"/>
                <w:sz w:val="20"/>
                <w:szCs w:val="20"/>
              </w:rPr>
              <w:t xml:space="preserve">e activité au niveau des </w:t>
            </w:r>
            <w:proofErr w:type="spellStart"/>
            <w:r w:rsidR="009920F5">
              <w:rPr>
                <w:rFonts w:ascii="Arial" w:hAnsi="Arial" w:cs="Arial"/>
                <w:sz w:val="20"/>
                <w:szCs w:val="20"/>
              </w:rPr>
              <w:t>ischio</w:t>
            </w:r>
            <w:r w:rsidRPr="00861722">
              <w:rPr>
                <w:rFonts w:ascii="Arial" w:hAnsi="Arial" w:cs="Arial"/>
                <w:sz w:val="20"/>
                <w:szCs w:val="20"/>
              </w:rPr>
              <w:t>jambiers</w:t>
            </w:r>
            <w:proofErr w:type="spellEnd"/>
            <w:r w:rsidRPr="00861722">
              <w:rPr>
                <w:rFonts w:ascii="Arial" w:hAnsi="Arial" w:cs="Arial"/>
                <w:sz w:val="20"/>
                <w:szCs w:val="20"/>
              </w:rPr>
              <w:t xml:space="preserve"> internes des membres inférieurs droit et gauche. Suite à la première consultation, l’injection de </w:t>
            </w:r>
            <w:r w:rsidR="009920F5">
              <w:rPr>
                <w:rFonts w:ascii="Arial" w:hAnsi="Arial" w:cs="Arial"/>
                <w:sz w:val="20"/>
                <w:szCs w:val="20"/>
              </w:rPr>
              <w:br/>
            </w:r>
            <w:r w:rsidRPr="00861722">
              <w:rPr>
                <w:rFonts w:ascii="Arial" w:hAnsi="Arial" w:cs="Arial"/>
                <w:sz w:val="20"/>
                <w:szCs w:val="20"/>
              </w:rPr>
              <w:t xml:space="preserve">150 unités au niveau des </w:t>
            </w:r>
            <w:proofErr w:type="spellStart"/>
            <w:r w:rsidRPr="00861722">
              <w:rPr>
                <w:rFonts w:ascii="Arial" w:hAnsi="Arial" w:cs="Arial"/>
                <w:sz w:val="20"/>
                <w:szCs w:val="20"/>
              </w:rPr>
              <w:t>i</w:t>
            </w:r>
            <w:r w:rsidR="009920F5">
              <w:rPr>
                <w:rFonts w:ascii="Arial" w:hAnsi="Arial" w:cs="Arial"/>
                <w:sz w:val="20"/>
                <w:szCs w:val="20"/>
              </w:rPr>
              <w:t>schio</w:t>
            </w:r>
            <w:r w:rsidRPr="00861722">
              <w:rPr>
                <w:rFonts w:ascii="Arial" w:hAnsi="Arial" w:cs="Arial"/>
                <w:sz w:val="20"/>
                <w:szCs w:val="20"/>
              </w:rPr>
              <w:t>jambiers</w:t>
            </w:r>
            <w:proofErr w:type="spellEnd"/>
            <w:r w:rsidRPr="00861722">
              <w:rPr>
                <w:rFonts w:ascii="Arial" w:hAnsi="Arial" w:cs="Arial"/>
                <w:sz w:val="20"/>
                <w:szCs w:val="20"/>
              </w:rPr>
              <w:t xml:space="preserve"> bilatérales a donc été réalisée en 5 sites par le </w:t>
            </w:r>
            <w:proofErr w:type="spellStart"/>
            <w:r w:rsidRPr="00861722">
              <w:rPr>
                <w:rFonts w:ascii="Arial" w:hAnsi="Arial" w:cs="Arial"/>
                <w:sz w:val="20"/>
                <w:szCs w:val="20"/>
              </w:rPr>
              <w:t>physiatre</w:t>
            </w:r>
            <w:proofErr w:type="spellEnd"/>
            <w:r w:rsidRPr="00861722">
              <w:rPr>
                <w:rFonts w:ascii="Arial" w:hAnsi="Arial" w:cs="Arial"/>
                <w:sz w:val="20"/>
                <w:szCs w:val="20"/>
              </w:rPr>
              <w:t xml:space="preserve"> et la neurologue qui composent l’équipe. </w:t>
            </w:r>
          </w:p>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Les cliniques médicales spécialisées assurent le suivi des interventions effectuées et de leurs recommandations à l’équipe de réadaptation traitante.</w:t>
            </w:r>
          </w:p>
          <w:p w:rsidR="00896277"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Les étirements ont été repris et le port des orthèses tibiales soutenu.</w:t>
            </w:r>
          </w:p>
          <w:p w:rsidR="00E775B5"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 xml:space="preserve">Des orthèses de </w:t>
            </w:r>
            <w:proofErr w:type="spellStart"/>
            <w:r w:rsidRPr="00861722">
              <w:rPr>
                <w:rFonts w:ascii="Arial" w:hAnsi="Arial" w:cs="Arial"/>
                <w:sz w:val="20"/>
                <w:szCs w:val="20"/>
              </w:rPr>
              <w:t>dorsiflexion</w:t>
            </w:r>
            <w:proofErr w:type="spellEnd"/>
            <w:r w:rsidRPr="00861722">
              <w:rPr>
                <w:rFonts w:ascii="Arial" w:hAnsi="Arial" w:cs="Arial"/>
                <w:sz w:val="20"/>
                <w:szCs w:val="20"/>
              </w:rPr>
              <w:t xml:space="preserve"> progressive de nuit ont été moulées suivant l’injection pour un port en soirée, les genoux allongés. Les cliniques médicales spécialisées ont coordonné les rendez-vous avec le SAT.</w:t>
            </w:r>
          </w:p>
        </w:tc>
      </w:tr>
    </w:tbl>
    <w:p w:rsidR="00E775B5" w:rsidRPr="00861722" w:rsidRDefault="00E775B5" w:rsidP="00867432">
      <w:pPr>
        <w:tabs>
          <w:tab w:val="left" w:pos="9133"/>
        </w:tabs>
        <w:jc w:val="both"/>
        <w:rPr>
          <w:rFonts w:ascii="Arial" w:hAnsi="Arial" w:cs="Arial"/>
          <w:sz w:val="20"/>
          <w:szCs w:val="20"/>
        </w:rPr>
      </w:pPr>
    </w:p>
    <w:tbl>
      <w:tblPr>
        <w:tblStyle w:val="Grilledutableau"/>
        <w:tblW w:w="0" w:type="auto"/>
        <w:tblLook w:val="04A0"/>
      </w:tblPr>
      <w:tblGrid>
        <w:gridCol w:w="1809"/>
        <w:gridCol w:w="8870"/>
      </w:tblGrid>
      <w:tr w:rsidR="00E775B5" w:rsidRPr="00861722" w:rsidTr="00823DCE">
        <w:trPr>
          <w:trHeight w:val="283"/>
        </w:trPr>
        <w:tc>
          <w:tcPr>
            <w:tcW w:w="1809" w:type="dxa"/>
            <w:vAlign w:val="center"/>
          </w:tcPr>
          <w:p w:rsidR="00E775B5" w:rsidRPr="00861722" w:rsidRDefault="00E775B5" w:rsidP="00CF2721">
            <w:pPr>
              <w:spacing w:before="120" w:after="120" w:line="276" w:lineRule="auto"/>
              <w:rPr>
                <w:rFonts w:ascii="Arial" w:hAnsi="Arial" w:cs="Arial"/>
                <w:sz w:val="20"/>
                <w:szCs w:val="20"/>
              </w:rPr>
            </w:pPr>
            <w:r w:rsidRPr="00861722">
              <w:rPr>
                <w:rFonts w:ascii="Arial" w:hAnsi="Arial" w:cs="Arial"/>
                <w:b/>
                <w:sz w:val="20"/>
                <w:szCs w:val="20"/>
              </w:rPr>
              <w:t>Enjeux spécifiques dans ce dossier</w:t>
            </w:r>
          </w:p>
        </w:tc>
        <w:tc>
          <w:tcPr>
            <w:tcW w:w="8870" w:type="dxa"/>
            <w:vAlign w:val="center"/>
          </w:tcPr>
          <w:p w:rsidR="00E775B5" w:rsidRPr="00861722" w:rsidRDefault="00896277" w:rsidP="00861722">
            <w:pPr>
              <w:pStyle w:val="Paragraphedeliste"/>
              <w:numPr>
                <w:ilvl w:val="0"/>
                <w:numId w:val="8"/>
              </w:numPr>
              <w:spacing w:before="60" w:after="60"/>
              <w:contextualSpacing w:val="0"/>
              <w:jc w:val="both"/>
              <w:rPr>
                <w:rFonts w:ascii="Arial" w:hAnsi="Arial" w:cs="Arial"/>
                <w:sz w:val="20"/>
                <w:szCs w:val="20"/>
              </w:rPr>
            </w:pPr>
            <w:r w:rsidRPr="00861722">
              <w:rPr>
                <w:rFonts w:ascii="Arial" w:hAnsi="Arial" w:cs="Arial"/>
                <w:sz w:val="20"/>
                <w:szCs w:val="20"/>
              </w:rPr>
              <w:t xml:space="preserve">La collaboration entre les cliniciens impliqués en cliniques médicales spécialisées et au programme de réadaptation, la fillette et ses parents est </w:t>
            </w:r>
            <w:r w:rsidR="003C4A19">
              <w:rPr>
                <w:rFonts w:ascii="Arial" w:hAnsi="Arial" w:cs="Arial"/>
                <w:sz w:val="20"/>
                <w:szCs w:val="20"/>
              </w:rPr>
              <w:t>essentielle</w:t>
            </w:r>
            <w:r w:rsidRPr="00861722">
              <w:rPr>
                <w:rFonts w:ascii="Arial" w:hAnsi="Arial" w:cs="Arial"/>
                <w:sz w:val="20"/>
                <w:szCs w:val="20"/>
              </w:rPr>
              <w:t xml:space="preserve"> afin de permettre la mise en place et l’efficience des modalités de traitement.</w:t>
            </w:r>
          </w:p>
        </w:tc>
      </w:tr>
    </w:tbl>
    <w:p w:rsidR="00E775B5" w:rsidRPr="00861722" w:rsidRDefault="00E775B5" w:rsidP="00867432">
      <w:pPr>
        <w:tabs>
          <w:tab w:val="left" w:pos="9133"/>
        </w:tabs>
        <w:jc w:val="both"/>
        <w:rPr>
          <w:rFonts w:ascii="Arial" w:hAnsi="Arial" w:cs="Arial"/>
          <w:sz w:val="20"/>
          <w:szCs w:val="20"/>
        </w:rPr>
      </w:pPr>
    </w:p>
    <w:sectPr w:rsidR="00E775B5" w:rsidRPr="00861722"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290" w:rsidRDefault="008F7290" w:rsidP="00A7694C">
      <w:pPr>
        <w:spacing w:after="0" w:line="240" w:lineRule="auto"/>
      </w:pPr>
      <w:r>
        <w:separator/>
      </w:r>
    </w:p>
  </w:endnote>
  <w:endnote w:type="continuationSeparator" w:id="0">
    <w:p w:rsidR="008F7290" w:rsidRDefault="008F7290"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A19" w:rsidRDefault="003C4A1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8F729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8E57D9" w:rsidRDefault="008F7290" w:rsidP="00BB4F5A">
    <w:pPr>
      <w:pStyle w:val="Pieddepage"/>
      <w:tabs>
        <w:tab w:val="clear" w:pos="4320"/>
        <w:tab w:val="clear" w:pos="8640"/>
        <w:tab w:val="center" w:pos="5245"/>
        <w:tab w:val="right" w:pos="10490"/>
      </w:tabs>
      <w:rPr>
        <w:rFonts w:ascii="Arial" w:hAnsi="Arial" w:cs="Arial"/>
        <w:sz w:val="16"/>
        <w:szCs w:val="16"/>
      </w:rPr>
    </w:pPr>
  </w:p>
  <w:p w:rsidR="008F7290" w:rsidRPr="00472165" w:rsidRDefault="008F729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E96D42"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E96D42" w:rsidRPr="00472165">
      <w:rPr>
        <w:rFonts w:ascii="Arial" w:hAnsi="Arial" w:cs="Arial"/>
        <w:sz w:val="16"/>
        <w:szCs w:val="18"/>
      </w:rPr>
      <w:fldChar w:fldCharType="separate"/>
    </w:r>
    <w:r w:rsidR="003C4A19">
      <w:rPr>
        <w:rFonts w:ascii="Arial" w:hAnsi="Arial" w:cs="Arial"/>
        <w:noProof/>
        <w:sz w:val="16"/>
        <w:szCs w:val="18"/>
      </w:rPr>
      <w:t>2</w:t>
    </w:r>
    <w:r w:rsidR="00E96D42"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3C4A19" w:rsidRPr="003C4A19">
        <w:rPr>
          <w:rFonts w:ascii="Arial" w:hAnsi="Arial" w:cs="Arial"/>
          <w:noProof/>
          <w:sz w:val="16"/>
          <w:szCs w:val="18"/>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8F729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6E0A07" w:rsidRDefault="008F7290" w:rsidP="00E775B5">
    <w:pPr>
      <w:pStyle w:val="Pieddepage"/>
      <w:tabs>
        <w:tab w:val="clear" w:pos="4320"/>
        <w:tab w:val="clear" w:pos="8640"/>
        <w:tab w:val="center" w:pos="5245"/>
        <w:tab w:val="right" w:pos="10490"/>
      </w:tabs>
      <w:rPr>
        <w:rFonts w:ascii="Arial" w:hAnsi="Arial" w:cs="Arial"/>
        <w:sz w:val="10"/>
        <w:szCs w:val="16"/>
      </w:rPr>
    </w:pPr>
  </w:p>
  <w:p w:rsidR="008F7290" w:rsidRPr="00E775B5" w:rsidRDefault="008F729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E96D42"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E96D42" w:rsidRPr="008E57D9">
      <w:rPr>
        <w:rFonts w:ascii="Arial" w:hAnsi="Arial" w:cs="Arial"/>
        <w:sz w:val="16"/>
        <w:szCs w:val="16"/>
      </w:rPr>
      <w:fldChar w:fldCharType="separate"/>
    </w:r>
    <w:r w:rsidR="003C4A19">
      <w:rPr>
        <w:rFonts w:ascii="Arial" w:hAnsi="Arial" w:cs="Arial"/>
        <w:noProof/>
        <w:sz w:val="16"/>
        <w:szCs w:val="16"/>
      </w:rPr>
      <w:t>1</w:t>
    </w:r>
    <w:r w:rsidR="00E96D42"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3C4A19" w:rsidRPr="003C4A19">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290" w:rsidRDefault="008F7290" w:rsidP="00A7694C">
      <w:pPr>
        <w:spacing w:after="0" w:line="240" w:lineRule="auto"/>
      </w:pPr>
      <w:r>
        <w:separator/>
      </w:r>
    </w:p>
  </w:footnote>
  <w:footnote w:type="continuationSeparator" w:id="0">
    <w:p w:rsidR="008F7290" w:rsidRDefault="008F7290"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A19" w:rsidRDefault="003C4A1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Pr="00C42AC2" w:rsidRDefault="008F7290" w:rsidP="000746A0">
    <w:pPr>
      <w:pStyle w:val="Pieddepage"/>
      <w:tabs>
        <w:tab w:val="clear" w:pos="4320"/>
        <w:tab w:val="clear" w:pos="8640"/>
        <w:tab w:val="center" w:pos="5245"/>
        <w:tab w:val="right" w:pos="10490"/>
      </w:tabs>
      <w:jc w:val="both"/>
      <w:rPr>
        <w:rFonts w:ascii="Arial" w:hAnsi="Arial" w:cs="Arial"/>
        <w:b/>
        <w:szCs w:val="20"/>
      </w:rPr>
    </w:pPr>
    <w:r w:rsidRPr="000746A0">
      <w:rPr>
        <w:rFonts w:ascii="Arial" w:hAnsi="Arial" w:cs="Arial"/>
        <w:szCs w:val="20"/>
      </w:rPr>
      <w:t>Vignette clinique de programme –</w:t>
    </w:r>
    <w:r w:rsidRPr="00C42AC2">
      <w:rPr>
        <w:rFonts w:ascii="Arial" w:hAnsi="Arial" w:cs="Arial"/>
        <w:szCs w:val="20"/>
      </w:rPr>
      <w:t xml:space="preserve"> </w:t>
    </w:r>
    <w:r w:rsidR="00C42AC2" w:rsidRPr="00C42AC2">
      <w:rPr>
        <w:rFonts w:ascii="Arial" w:hAnsi="Arial" w:cs="Arial"/>
        <w:b/>
      </w:rPr>
      <w:t xml:space="preserve">Programme Cliniques médicales spécialisées (incluant la dysphagie) </w:t>
    </w:r>
    <w:r w:rsidR="00861722">
      <w:rPr>
        <w:rFonts w:ascii="Arial" w:hAnsi="Arial" w:cs="Arial"/>
        <w:b/>
      </w:rPr>
      <w:t>–</w:t>
    </w:r>
    <w:r w:rsidR="00C42AC2" w:rsidRPr="00823DCE">
      <w:rPr>
        <w:rFonts w:ascii="Arial" w:hAnsi="Arial" w:cs="Arial"/>
        <w:b/>
      </w:rPr>
      <w:t xml:space="preserve"> </w:t>
    </w:r>
    <w:r w:rsidR="00861722">
      <w:rPr>
        <w:rFonts w:ascii="Arial" w:hAnsi="Arial" w:cs="Arial"/>
        <w:b/>
      </w:rPr>
      <w:t>spasticité jeunesse</w:t>
    </w:r>
  </w:p>
  <w:p w:rsidR="008F7290" w:rsidRPr="00E775B5" w:rsidRDefault="008F7290" w:rsidP="00E775B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E96D42"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E96D42">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8F7290" w:rsidRDefault="008F729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8F7290" w:rsidRPr="009E4B2E" w:rsidRDefault="008F729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8F7290" w:rsidRPr="00FE17E8" w:rsidRDefault="008F729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5FD52D67"/>
    <w:multiLevelType w:val="hybridMultilevel"/>
    <w:tmpl w:val="2DBE36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2">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3"/>
  </w:num>
  <w:num w:numId="2">
    <w:abstractNumId w:val="10"/>
  </w:num>
  <w:num w:numId="3">
    <w:abstractNumId w:val="6"/>
  </w:num>
  <w:num w:numId="4">
    <w:abstractNumId w:val="7"/>
  </w:num>
  <w:num w:numId="5">
    <w:abstractNumId w:val="9"/>
  </w:num>
  <w:num w:numId="6">
    <w:abstractNumId w:val="0"/>
  </w:num>
  <w:num w:numId="7">
    <w:abstractNumId w:val="3"/>
  </w:num>
  <w:num w:numId="8">
    <w:abstractNumId w:val="12"/>
  </w:num>
  <w:num w:numId="9">
    <w:abstractNumId w:val="1"/>
  </w:num>
  <w:num w:numId="10">
    <w:abstractNumId w:val="2"/>
  </w:num>
  <w:num w:numId="11">
    <w:abstractNumId w:val="11"/>
  </w:num>
  <w:num w:numId="12">
    <w:abstractNumId w:val="5"/>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40548"/>
    <w:rsid w:val="00050748"/>
    <w:rsid w:val="00065AB7"/>
    <w:rsid w:val="00070C82"/>
    <w:rsid w:val="000746A0"/>
    <w:rsid w:val="00075156"/>
    <w:rsid w:val="000759EA"/>
    <w:rsid w:val="000A02E8"/>
    <w:rsid w:val="000B27F4"/>
    <w:rsid w:val="000C60A6"/>
    <w:rsid w:val="00133071"/>
    <w:rsid w:val="00153953"/>
    <w:rsid w:val="001719A4"/>
    <w:rsid w:val="00193852"/>
    <w:rsid w:val="0019557A"/>
    <w:rsid w:val="001A4E83"/>
    <w:rsid w:val="001B64DC"/>
    <w:rsid w:val="001D7DF2"/>
    <w:rsid w:val="001E1240"/>
    <w:rsid w:val="001E19D7"/>
    <w:rsid w:val="001E4184"/>
    <w:rsid w:val="001F0777"/>
    <w:rsid w:val="001F292A"/>
    <w:rsid w:val="00201740"/>
    <w:rsid w:val="00234A3E"/>
    <w:rsid w:val="002979BD"/>
    <w:rsid w:val="002C6D09"/>
    <w:rsid w:val="002D0DCE"/>
    <w:rsid w:val="002E5BA0"/>
    <w:rsid w:val="002F2462"/>
    <w:rsid w:val="00323828"/>
    <w:rsid w:val="003265DD"/>
    <w:rsid w:val="003308A9"/>
    <w:rsid w:val="00333E1A"/>
    <w:rsid w:val="00370915"/>
    <w:rsid w:val="003765FD"/>
    <w:rsid w:val="0038347B"/>
    <w:rsid w:val="003935A9"/>
    <w:rsid w:val="003C4A19"/>
    <w:rsid w:val="003D1D4C"/>
    <w:rsid w:val="003F3C45"/>
    <w:rsid w:val="003F6337"/>
    <w:rsid w:val="00401D55"/>
    <w:rsid w:val="00435E6C"/>
    <w:rsid w:val="0043739A"/>
    <w:rsid w:val="00441ED3"/>
    <w:rsid w:val="0046236D"/>
    <w:rsid w:val="00472165"/>
    <w:rsid w:val="00485C9E"/>
    <w:rsid w:val="00485CC8"/>
    <w:rsid w:val="004A09C8"/>
    <w:rsid w:val="004A421B"/>
    <w:rsid w:val="004B14AE"/>
    <w:rsid w:val="004B4F3E"/>
    <w:rsid w:val="004C542B"/>
    <w:rsid w:val="004F684E"/>
    <w:rsid w:val="00514027"/>
    <w:rsid w:val="00516021"/>
    <w:rsid w:val="005321B9"/>
    <w:rsid w:val="00585390"/>
    <w:rsid w:val="005C0935"/>
    <w:rsid w:val="005E159E"/>
    <w:rsid w:val="005E5837"/>
    <w:rsid w:val="005E5BCC"/>
    <w:rsid w:val="00613DB7"/>
    <w:rsid w:val="00624586"/>
    <w:rsid w:val="00624EB7"/>
    <w:rsid w:val="00624EF4"/>
    <w:rsid w:val="0065602E"/>
    <w:rsid w:val="006602B2"/>
    <w:rsid w:val="0067089C"/>
    <w:rsid w:val="0067287B"/>
    <w:rsid w:val="00693EE0"/>
    <w:rsid w:val="006A2337"/>
    <w:rsid w:val="006A6580"/>
    <w:rsid w:val="006A7D15"/>
    <w:rsid w:val="006D2188"/>
    <w:rsid w:val="006D42C4"/>
    <w:rsid w:val="006D70F2"/>
    <w:rsid w:val="006E0A07"/>
    <w:rsid w:val="006E3A50"/>
    <w:rsid w:val="006F31D9"/>
    <w:rsid w:val="00711C1E"/>
    <w:rsid w:val="00740206"/>
    <w:rsid w:val="00762789"/>
    <w:rsid w:val="007765EB"/>
    <w:rsid w:val="007B2602"/>
    <w:rsid w:val="007C1EF3"/>
    <w:rsid w:val="00800326"/>
    <w:rsid w:val="00806595"/>
    <w:rsid w:val="00823DCE"/>
    <w:rsid w:val="00826F3F"/>
    <w:rsid w:val="00854D5E"/>
    <w:rsid w:val="00861722"/>
    <w:rsid w:val="00867432"/>
    <w:rsid w:val="008676CF"/>
    <w:rsid w:val="008774C6"/>
    <w:rsid w:val="00891FB7"/>
    <w:rsid w:val="0089559F"/>
    <w:rsid w:val="00896277"/>
    <w:rsid w:val="008A10A6"/>
    <w:rsid w:val="008B7A39"/>
    <w:rsid w:val="008C1607"/>
    <w:rsid w:val="008E102B"/>
    <w:rsid w:val="008E1414"/>
    <w:rsid w:val="008E57D9"/>
    <w:rsid w:val="008F7290"/>
    <w:rsid w:val="00905AC2"/>
    <w:rsid w:val="009166E3"/>
    <w:rsid w:val="00934F3D"/>
    <w:rsid w:val="00942A1D"/>
    <w:rsid w:val="00942D5C"/>
    <w:rsid w:val="009510D7"/>
    <w:rsid w:val="00956DFD"/>
    <w:rsid w:val="00964F2C"/>
    <w:rsid w:val="009737FE"/>
    <w:rsid w:val="00987BF6"/>
    <w:rsid w:val="00990F41"/>
    <w:rsid w:val="009920F5"/>
    <w:rsid w:val="009A307B"/>
    <w:rsid w:val="009C7BE5"/>
    <w:rsid w:val="009E3A91"/>
    <w:rsid w:val="009E4B2E"/>
    <w:rsid w:val="009F6408"/>
    <w:rsid w:val="00A10042"/>
    <w:rsid w:val="00A30FA0"/>
    <w:rsid w:val="00A40112"/>
    <w:rsid w:val="00A41564"/>
    <w:rsid w:val="00A61BB7"/>
    <w:rsid w:val="00A62CF7"/>
    <w:rsid w:val="00A7159E"/>
    <w:rsid w:val="00A7694C"/>
    <w:rsid w:val="00A815B4"/>
    <w:rsid w:val="00AE71ED"/>
    <w:rsid w:val="00B226A7"/>
    <w:rsid w:val="00B35552"/>
    <w:rsid w:val="00B37204"/>
    <w:rsid w:val="00B526C2"/>
    <w:rsid w:val="00B529AC"/>
    <w:rsid w:val="00B66976"/>
    <w:rsid w:val="00BB4F5A"/>
    <w:rsid w:val="00BB7A72"/>
    <w:rsid w:val="00BC7A08"/>
    <w:rsid w:val="00BD64B3"/>
    <w:rsid w:val="00BF62FC"/>
    <w:rsid w:val="00C11006"/>
    <w:rsid w:val="00C15FF9"/>
    <w:rsid w:val="00C25758"/>
    <w:rsid w:val="00C42AC2"/>
    <w:rsid w:val="00C7381D"/>
    <w:rsid w:val="00C808E4"/>
    <w:rsid w:val="00C829EA"/>
    <w:rsid w:val="00C96EFE"/>
    <w:rsid w:val="00CC1EF9"/>
    <w:rsid w:val="00CD5F59"/>
    <w:rsid w:val="00CD6B81"/>
    <w:rsid w:val="00CE3F1B"/>
    <w:rsid w:val="00CE5D9A"/>
    <w:rsid w:val="00CF2721"/>
    <w:rsid w:val="00D14B22"/>
    <w:rsid w:val="00D431E0"/>
    <w:rsid w:val="00D51182"/>
    <w:rsid w:val="00D66A55"/>
    <w:rsid w:val="00D674A1"/>
    <w:rsid w:val="00D70B2E"/>
    <w:rsid w:val="00DB3D17"/>
    <w:rsid w:val="00DB5A4E"/>
    <w:rsid w:val="00DC5A3C"/>
    <w:rsid w:val="00DD1880"/>
    <w:rsid w:val="00DE147C"/>
    <w:rsid w:val="00DE717C"/>
    <w:rsid w:val="00E1535B"/>
    <w:rsid w:val="00E16429"/>
    <w:rsid w:val="00E34AC4"/>
    <w:rsid w:val="00E54F3F"/>
    <w:rsid w:val="00E5606A"/>
    <w:rsid w:val="00E626EF"/>
    <w:rsid w:val="00E63826"/>
    <w:rsid w:val="00E65E8E"/>
    <w:rsid w:val="00E775B5"/>
    <w:rsid w:val="00E77FDB"/>
    <w:rsid w:val="00E87339"/>
    <w:rsid w:val="00E96D42"/>
    <w:rsid w:val="00EA4535"/>
    <w:rsid w:val="00EA526F"/>
    <w:rsid w:val="00EB5230"/>
    <w:rsid w:val="00EB68B3"/>
    <w:rsid w:val="00EC0698"/>
    <w:rsid w:val="00EC0DA4"/>
    <w:rsid w:val="00EC0E64"/>
    <w:rsid w:val="00ED6FE2"/>
    <w:rsid w:val="00EE5183"/>
    <w:rsid w:val="00EF3EB4"/>
    <w:rsid w:val="00F009CA"/>
    <w:rsid w:val="00F055CD"/>
    <w:rsid w:val="00F07021"/>
    <w:rsid w:val="00F1322F"/>
    <w:rsid w:val="00F32F04"/>
    <w:rsid w:val="00F335D6"/>
    <w:rsid w:val="00F342FC"/>
    <w:rsid w:val="00F34CDB"/>
    <w:rsid w:val="00F35BBD"/>
    <w:rsid w:val="00F6508E"/>
    <w:rsid w:val="00FA6582"/>
    <w:rsid w:val="00FB4713"/>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BB7BF-BEBD-4254-ADD7-036F5502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506</Words>
  <Characters>2783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7</cp:revision>
  <cp:lastPrinted>2016-07-06T14:12:00Z</cp:lastPrinted>
  <dcterms:created xsi:type="dcterms:W3CDTF">2017-11-08T16:07:00Z</dcterms:created>
  <dcterms:modified xsi:type="dcterms:W3CDTF">2017-11-08T16:15:00Z</dcterms:modified>
</cp:coreProperties>
</file>