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AD39E5">
            <w:pPr>
              <w:rPr>
                <w:rFonts w:ascii="Arial" w:hAnsi="Arial" w:cs="Arial"/>
                <w:b/>
                <w:color w:val="FFFFFF" w:themeColor="background1"/>
              </w:rPr>
            </w:pPr>
            <w:r>
              <w:rPr>
                <w:rFonts w:ascii="Arial" w:hAnsi="Arial" w:cs="Arial"/>
                <w:b/>
                <w:color w:val="FFFFFF" w:themeColor="background1"/>
              </w:rPr>
              <w:t xml:space="preserve">Programme </w:t>
            </w:r>
            <w:r w:rsidR="00A62CF7">
              <w:rPr>
                <w:rFonts w:ascii="Arial" w:hAnsi="Arial" w:cs="Arial"/>
                <w:b/>
                <w:color w:val="FFFFFF" w:themeColor="background1"/>
              </w:rPr>
              <w:t xml:space="preserve">Cliniques médicales spécialisées (incluant la dysphagie) </w:t>
            </w:r>
            <w:r w:rsidR="00896277">
              <w:rPr>
                <w:rFonts w:ascii="Arial" w:hAnsi="Arial" w:cs="Arial"/>
                <w:b/>
                <w:color w:val="FFFFFF" w:themeColor="background1"/>
              </w:rPr>
              <w:t>–</w:t>
            </w:r>
            <w:r w:rsidR="00A62CF7">
              <w:rPr>
                <w:rFonts w:ascii="Arial" w:hAnsi="Arial" w:cs="Arial"/>
                <w:b/>
                <w:color w:val="FFFFFF" w:themeColor="background1"/>
              </w:rPr>
              <w:t xml:space="preserve"> </w:t>
            </w:r>
            <w:r w:rsidR="00AD39E5">
              <w:rPr>
                <w:rFonts w:ascii="Arial" w:hAnsi="Arial" w:cs="Arial"/>
                <w:b/>
                <w:color w:val="FFFFFF" w:themeColor="background1"/>
              </w:rPr>
              <w:t>psychiatrie</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Pr="00F41699" w:rsidRDefault="00942A1D" w:rsidP="00867432">
      <w:pPr>
        <w:spacing w:after="0" w:line="240" w:lineRule="auto"/>
        <w:jc w:val="both"/>
        <w:rPr>
          <w:rFonts w:ascii="Arial" w:hAnsi="Arial" w:cs="Arial"/>
          <w:sz w:val="20"/>
          <w:szCs w:val="20"/>
        </w:rPr>
      </w:pPr>
    </w:p>
    <w:tbl>
      <w:tblPr>
        <w:tblStyle w:val="Grilledutableau"/>
        <w:tblW w:w="0" w:type="auto"/>
        <w:tblLook w:val="04A0"/>
      </w:tblPr>
      <w:tblGrid>
        <w:gridCol w:w="1809"/>
        <w:gridCol w:w="8870"/>
      </w:tblGrid>
      <w:tr w:rsidR="0002785A" w:rsidRPr="00F41699" w:rsidTr="007D637C">
        <w:trPr>
          <w:trHeight w:val="850"/>
        </w:trPr>
        <w:tc>
          <w:tcPr>
            <w:tcW w:w="1809" w:type="dxa"/>
            <w:vAlign w:val="center"/>
          </w:tcPr>
          <w:p w:rsidR="0002785A" w:rsidRPr="00F41699" w:rsidRDefault="0002785A" w:rsidP="00867432">
            <w:pPr>
              <w:rPr>
                <w:rFonts w:ascii="Arial" w:hAnsi="Arial" w:cs="Arial"/>
                <w:b/>
                <w:sz w:val="20"/>
                <w:szCs w:val="20"/>
              </w:rPr>
            </w:pPr>
            <w:r w:rsidRPr="00F41699">
              <w:rPr>
                <w:rFonts w:ascii="Arial" w:hAnsi="Arial" w:cs="Arial"/>
                <w:b/>
                <w:sz w:val="20"/>
                <w:szCs w:val="20"/>
              </w:rPr>
              <w:t>Portrait</w:t>
            </w:r>
          </w:p>
          <w:p w:rsidR="0002785A" w:rsidRPr="00F41699" w:rsidRDefault="0002785A" w:rsidP="00867432">
            <w:pPr>
              <w:rPr>
                <w:rFonts w:ascii="Arial" w:hAnsi="Arial" w:cs="Arial"/>
                <w:sz w:val="20"/>
                <w:szCs w:val="20"/>
              </w:rPr>
            </w:pPr>
            <w:r w:rsidRPr="00F41699">
              <w:rPr>
                <w:rFonts w:ascii="Arial" w:hAnsi="Arial" w:cs="Arial"/>
                <w:b/>
                <w:sz w:val="20"/>
                <w:szCs w:val="20"/>
              </w:rPr>
              <w:t>de l’usager</w:t>
            </w:r>
          </w:p>
        </w:tc>
        <w:tc>
          <w:tcPr>
            <w:tcW w:w="8870" w:type="dxa"/>
            <w:vAlign w:val="center"/>
          </w:tcPr>
          <w:p w:rsidR="00AD39E5" w:rsidRPr="00F41699" w:rsidRDefault="00AD39E5" w:rsidP="00F41699">
            <w:pPr>
              <w:pStyle w:val="Paragraphedeliste"/>
              <w:numPr>
                <w:ilvl w:val="0"/>
                <w:numId w:val="8"/>
              </w:numPr>
              <w:spacing w:before="60" w:after="60"/>
              <w:contextualSpacing w:val="0"/>
              <w:jc w:val="both"/>
              <w:rPr>
                <w:rFonts w:ascii="Arial" w:hAnsi="Arial" w:cs="Arial"/>
                <w:sz w:val="20"/>
                <w:szCs w:val="20"/>
              </w:rPr>
            </w:pPr>
            <w:r w:rsidRPr="00F41699">
              <w:rPr>
                <w:rFonts w:ascii="Arial" w:hAnsi="Arial" w:cs="Arial"/>
                <w:sz w:val="20"/>
                <w:szCs w:val="20"/>
              </w:rPr>
              <w:t>Femme âgée de 42 ans présentant un traumatisme crânien cérébral (TCC)</w:t>
            </w:r>
            <w:r w:rsidR="0051410F">
              <w:rPr>
                <w:rFonts w:ascii="Arial" w:hAnsi="Arial" w:cs="Arial"/>
                <w:sz w:val="20"/>
                <w:szCs w:val="20"/>
              </w:rPr>
              <w:t xml:space="preserve">, qui habite seule </w:t>
            </w:r>
            <w:r w:rsidRPr="00F41699">
              <w:rPr>
                <w:rFonts w:ascii="Arial" w:hAnsi="Arial" w:cs="Arial"/>
                <w:sz w:val="20"/>
                <w:szCs w:val="20"/>
              </w:rPr>
              <w:t>dans une maison unifamiliale.</w:t>
            </w:r>
          </w:p>
          <w:p w:rsidR="00AD39E5" w:rsidRPr="00F41699" w:rsidRDefault="00AD39E5" w:rsidP="00F41699">
            <w:pPr>
              <w:pStyle w:val="Paragraphedeliste"/>
              <w:numPr>
                <w:ilvl w:val="0"/>
                <w:numId w:val="8"/>
              </w:numPr>
              <w:spacing w:before="60" w:after="60"/>
              <w:contextualSpacing w:val="0"/>
              <w:jc w:val="both"/>
              <w:rPr>
                <w:rFonts w:ascii="Arial" w:hAnsi="Arial" w:cs="Arial"/>
                <w:sz w:val="20"/>
                <w:szCs w:val="20"/>
              </w:rPr>
            </w:pPr>
            <w:r w:rsidRPr="00F41699">
              <w:rPr>
                <w:rFonts w:ascii="Arial" w:hAnsi="Arial" w:cs="Arial"/>
                <w:sz w:val="20"/>
                <w:szCs w:val="20"/>
              </w:rPr>
              <w:t>Madame se décrit comme « </w:t>
            </w:r>
            <w:proofErr w:type="spellStart"/>
            <w:r w:rsidRPr="00F41699">
              <w:rPr>
                <w:rFonts w:ascii="Arial" w:hAnsi="Arial" w:cs="Arial"/>
                <w:sz w:val="20"/>
                <w:szCs w:val="20"/>
              </w:rPr>
              <w:t>workaholic</w:t>
            </w:r>
            <w:proofErr w:type="spellEnd"/>
            <w:r w:rsidRPr="00F41699">
              <w:rPr>
                <w:rFonts w:ascii="Arial" w:hAnsi="Arial" w:cs="Arial"/>
                <w:sz w:val="20"/>
                <w:szCs w:val="20"/>
              </w:rPr>
              <w:t> ». Son père était le « </w:t>
            </w:r>
            <w:proofErr w:type="spellStart"/>
            <w:r w:rsidRPr="00F41699">
              <w:rPr>
                <w:rFonts w:ascii="Arial" w:hAnsi="Arial" w:cs="Arial"/>
                <w:sz w:val="20"/>
                <w:szCs w:val="20"/>
              </w:rPr>
              <w:t>king</w:t>
            </w:r>
            <w:proofErr w:type="spellEnd"/>
            <w:r w:rsidRPr="00F41699">
              <w:rPr>
                <w:rFonts w:ascii="Arial" w:hAnsi="Arial" w:cs="Arial"/>
                <w:sz w:val="20"/>
                <w:szCs w:val="20"/>
              </w:rPr>
              <w:t xml:space="preserve"> de l’</w:t>
            </w:r>
            <w:proofErr w:type="spellStart"/>
            <w:r w:rsidRPr="00F41699">
              <w:rPr>
                <w:rFonts w:ascii="Arial" w:hAnsi="Arial" w:cs="Arial"/>
                <w:sz w:val="20"/>
                <w:szCs w:val="20"/>
              </w:rPr>
              <w:t>overtime</w:t>
            </w:r>
            <w:proofErr w:type="spellEnd"/>
            <w:r w:rsidRPr="00F41699">
              <w:rPr>
                <w:rFonts w:ascii="Arial" w:hAnsi="Arial" w:cs="Arial"/>
                <w:sz w:val="20"/>
                <w:szCs w:val="20"/>
              </w:rPr>
              <w:t> ». Son travail exigeait un haut niveau de précision et de responsabilité</w:t>
            </w:r>
            <w:r w:rsidR="0051410F">
              <w:rPr>
                <w:rFonts w:ascii="Arial" w:hAnsi="Arial" w:cs="Arial"/>
                <w:sz w:val="20"/>
                <w:szCs w:val="20"/>
              </w:rPr>
              <w:t>.</w:t>
            </w:r>
          </w:p>
          <w:p w:rsidR="0002785A" w:rsidRPr="00F41699" w:rsidRDefault="00AD39E5" w:rsidP="00F41699">
            <w:pPr>
              <w:pStyle w:val="Paragraphedeliste"/>
              <w:numPr>
                <w:ilvl w:val="0"/>
                <w:numId w:val="8"/>
              </w:numPr>
              <w:spacing w:before="60" w:after="60"/>
              <w:ind w:left="357" w:hanging="357"/>
              <w:contextualSpacing w:val="0"/>
              <w:jc w:val="both"/>
              <w:rPr>
                <w:rFonts w:ascii="Arial" w:hAnsi="Arial" w:cs="Arial"/>
                <w:sz w:val="20"/>
                <w:szCs w:val="20"/>
              </w:rPr>
            </w:pPr>
            <w:r w:rsidRPr="00F41699">
              <w:rPr>
                <w:rFonts w:ascii="Arial" w:hAnsi="Arial" w:cs="Arial"/>
                <w:sz w:val="20"/>
                <w:szCs w:val="20"/>
              </w:rPr>
              <w:t>Au cours de la dernière année, ses parents sont décédés ainsi que son chien. Elle est célibataire et sans enfant.</w:t>
            </w:r>
          </w:p>
        </w:tc>
      </w:tr>
    </w:tbl>
    <w:p w:rsidR="0002785A" w:rsidRPr="00F41699" w:rsidRDefault="0002785A" w:rsidP="00867432">
      <w:pPr>
        <w:spacing w:after="200" w:line="276" w:lineRule="auto"/>
        <w:jc w:val="both"/>
        <w:rPr>
          <w:rFonts w:ascii="Arial" w:hAnsi="Arial" w:cs="Arial"/>
          <w:sz w:val="20"/>
          <w:szCs w:val="20"/>
        </w:rPr>
      </w:pPr>
    </w:p>
    <w:tbl>
      <w:tblPr>
        <w:tblStyle w:val="Grilledutableau"/>
        <w:tblW w:w="0" w:type="auto"/>
        <w:tblLook w:val="04A0"/>
      </w:tblPr>
      <w:tblGrid>
        <w:gridCol w:w="1809"/>
        <w:gridCol w:w="8870"/>
      </w:tblGrid>
      <w:tr w:rsidR="0002785A" w:rsidRPr="00F41699" w:rsidTr="00823DCE">
        <w:trPr>
          <w:trHeight w:val="794"/>
        </w:trPr>
        <w:tc>
          <w:tcPr>
            <w:tcW w:w="1809" w:type="dxa"/>
            <w:vAlign w:val="center"/>
          </w:tcPr>
          <w:p w:rsidR="0002785A" w:rsidRPr="00F41699" w:rsidRDefault="0002785A" w:rsidP="00867432">
            <w:pPr>
              <w:rPr>
                <w:rFonts w:ascii="Arial" w:hAnsi="Arial" w:cs="Arial"/>
                <w:sz w:val="20"/>
                <w:szCs w:val="20"/>
              </w:rPr>
            </w:pPr>
            <w:r w:rsidRPr="00F41699">
              <w:rPr>
                <w:rFonts w:ascii="Arial" w:hAnsi="Arial" w:cs="Arial"/>
                <w:b/>
                <w:sz w:val="20"/>
                <w:szCs w:val="20"/>
              </w:rPr>
              <w:t xml:space="preserve">Services antérieurs </w:t>
            </w:r>
            <w:r w:rsidR="00E626EF" w:rsidRPr="00F41699">
              <w:rPr>
                <w:rFonts w:ascii="Arial" w:hAnsi="Arial" w:cs="Arial"/>
                <w:b/>
                <w:sz w:val="20"/>
                <w:szCs w:val="20"/>
              </w:rPr>
              <w:t xml:space="preserve">ou actuels </w:t>
            </w:r>
            <w:r w:rsidRPr="00F41699">
              <w:rPr>
                <w:rFonts w:ascii="Arial" w:hAnsi="Arial" w:cs="Arial"/>
                <w:b/>
                <w:sz w:val="20"/>
                <w:szCs w:val="20"/>
              </w:rPr>
              <w:t>reçus</w:t>
            </w:r>
          </w:p>
        </w:tc>
        <w:tc>
          <w:tcPr>
            <w:tcW w:w="8870" w:type="dxa"/>
            <w:vAlign w:val="center"/>
          </w:tcPr>
          <w:p w:rsidR="00AD39E5" w:rsidRPr="00F41699" w:rsidRDefault="00AD39E5" w:rsidP="00F41699">
            <w:pPr>
              <w:pStyle w:val="Paragraphedeliste"/>
              <w:numPr>
                <w:ilvl w:val="0"/>
                <w:numId w:val="8"/>
              </w:numPr>
              <w:spacing w:before="60" w:after="60"/>
              <w:ind w:left="357" w:hanging="357"/>
              <w:contextualSpacing w:val="0"/>
              <w:jc w:val="both"/>
              <w:rPr>
                <w:rFonts w:ascii="Arial" w:hAnsi="Arial" w:cs="Arial"/>
                <w:sz w:val="20"/>
                <w:szCs w:val="20"/>
              </w:rPr>
            </w:pPr>
            <w:r w:rsidRPr="00F41699">
              <w:rPr>
                <w:rFonts w:ascii="Arial" w:hAnsi="Arial" w:cs="Arial"/>
                <w:sz w:val="20"/>
                <w:szCs w:val="20"/>
              </w:rPr>
              <w:t xml:space="preserve">Elle a d’abord été suivie à </w:t>
            </w:r>
            <w:r w:rsidRPr="00F41699">
              <w:rPr>
                <w:rFonts w:ascii="Arial" w:hAnsi="Arial" w:cs="Arial"/>
                <w:i/>
                <w:sz w:val="20"/>
                <w:szCs w:val="20"/>
              </w:rPr>
              <w:t>l’unité de réadaptation fonctionnelle intensive (URFI)</w:t>
            </w:r>
            <w:r w:rsidRPr="00F41699">
              <w:rPr>
                <w:rFonts w:ascii="Arial" w:hAnsi="Arial" w:cs="Arial"/>
                <w:sz w:val="20"/>
                <w:szCs w:val="20"/>
              </w:rPr>
              <w:t xml:space="preserve"> et maintenant par l’équipe de réadaptation externe soit en physiothérapie et en ergothérapie.</w:t>
            </w:r>
          </w:p>
          <w:p w:rsidR="00AD39E5" w:rsidRPr="00F41699" w:rsidRDefault="00AD39E5" w:rsidP="00F41699">
            <w:pPr>
              <w:pStyle w:val="Paragraphedeliste"/>
              <w:numPr>
                <w:ilvl w:val="0"/>
                <w:numId w:val="8"/>
              </w:numPr>
              <w:spacing w:before="60" w:after="60"/>
              <w:ind w:left="357" w:hanging="357"/>
              <w:contextualSpacing w:val="0"/>
              <w:jc w:val="both"/>
              <w:rPr>
                <w:rFonts w:ascii="Arial" w:hAnsi="Arial" w:cs="Arial"/>
                <w:sz w:val="20"/>
                <w:szCs w:val="20"/>
              </w:rPr>
            </w:pPr>
            <w:r w:rsidRPr="00F41699">
              <w:rPr>
                <w:rFonts w:ascii="Arial" w:hAnsi="Arial" w:cs="Arial"/>
                <w:sz w:val="20"/>
                <w:szCs w:val="20"/>
              </w:rPr>
              <w:t xml:space="preserve">Elle est aussi suivie régulièrement par son médecin généraliste en raison d’anxiété et de maux de tête continus. Elle prend plusieurs médicaments : </w:t>
            </w:r>
            <w:proofErr w:type="spellStart"/>
            <w:r w:rsidRPr="00F41699">
              <w:rPr>
                <w:rFonts w:ascii="Arial" w:hAnsi="Arial" w:cs="Arial"/>
                <w:i/>
                <w:sz w:val="20"/>
                <w:szCs w:val="20"/>
              </w:rPr>
              <w:t>Esomeprazole</w:t>
            </w:r>
            <w:proofErr w:type="spellEnd"/>
            <w:r w:rsidRPr="00F41699">
              <w:rPr>
                <w:rFonts w:ascii="Arial" w:hAnsi="Arial" w:cs="Arial"/>
                <w:sz w:val="20"/>
                <w:szCs w:val="20"/>
              </w:rPr>
              <w:t xml:space="preserve">, </w:t>
            </w:r>
            <w:proofErr w:type="spellStart"/>
            <w:r w:rsidRPr="00F41699">
              <w:rPr>
                <w:rFonts w:ascii="Arial" w:hAnsi="Arial" w:cs="Arial"/>
                <w:i/>
                <w:sz w:val="20"/>
                <w:szCs w:val="20"/>
              </w:rPr>
              <w:t>Bupropion</w:t>
            </w:r>
            <w:proofErr w:type="spellEnd"/>
            <w:r w:rsidRPr="00F41699">
              <w:rPr>
                <w:rFonts w:ascii="Arial" w:hAnsi="Arial" w:cs="Arial"/>
                <w:sz w:val="20"/>
                <w:szCs w:val="20"/>
              </w:rPr>
              <w:t xml:space="preserve"> et </w:t>
            </w:r>
            <w:proofErr w:type="spellStart"/>
            <w:r w:rsidRPr="00F41699">
              <w:rPr>
                <w:rFonts w:ascii="Arial" w:hAnsi="Arial" w:cs="Arial"/>
                <w:i/>
                <w:sz w:val="20"/>
                <w:szCs w:val="20"/>
              </w:rPr>
              <w:t>Venlafaxine</w:t>
            </w:r>
            <w:proofErr w:type="spellEnd"/>
            <w:r w:rsidRPr="00F41699">
              <w:rPr>
                <w:rFonts w:ascii="Arial" w:hAnsi="Arial" w:cs="Arial"/>
                <w:sz w:val="20"/>
                <w:szCs w:val="20"/>
              </w:rPr>
              <w:t>.</w:t>
            </w:r>
          </w:p>
          <w:p w:rsidR="0002785A" w:rsidRPr="00F41699" w:rsidRDefault="00AD39E5" w:rsidP="00F41699">
            <w:pPr>
              <w:pStyle w:val="Paragraphedeliste"/>
              <w:numPr>
                <w:ilvl w:val="0"/>
                <w:numId w:val="8"/>
              </w:numPr>
              <w:spacing w:before="60" w:after="60"/>
              <w:ind w:left="357" w:hanging="357"/>
              <w:contextualSpacing w:val="0"/>
              <w:jc w:val="both"/>
              <w:rPr>
                <w:rFonts w:ascii="Arial" w:hAnsi="Arial" w:cs="Arial"/>
                <w:sz w:val="20"/>
                <w:szCs w:val="20"/>
              </w:rPr>
            </w:pPr>
            <w:r w:rsidRPr="00F41699">
              <w:rPr>
                <w:rFonts w:ascii="Arial" w:hAnsi="Arial" w:cs="Arial"/>
                <w:sz w:val="20"/>
                <w:szCs w:val="20"/>
              </w:rPr>
              <w:t>Elle est aussi accompagnée par le Centre de crise.</w:t>
            </w:r>
          </w:p>
        </w:tc>
      </w:tr>
    </w:tbl>
    <w:p w:rsidR="0002785A" w:rsidRPr="00F41699" w:rsidRDefault="0002785A" w:rsidP="00867432">
      <w:pPr>
        <w:spacing w:after="200" w:line="276" w:lineRule="auto"/>
        <w:jc w:val="both"/>
        <w:rPr>
          <w:rFonts w:ascii="Arial" w:hAnsi="Arial" w:cs="Arial"/>
          <w:sz w:val="20"/>
          <w:szCs w:val="20"/>
        </w:rPr>
      </w:pPr>
    </w:p>
    <w:tbl>
      <w:tblPr>
        <w:tblStyle w:val="Grilledutableau"/>
        <w:tblW w:w="0" w:type="auto"/>
        <w:tblLook w:val="04A0"/>
      </w:tblPr>
      <w:tblGrid>
        <w:gridCol w:w="1809"/>
        <w:gridCol w:w="8870"/>
      </w:tblGrid>
      <w:tr w:rsidR="00F6508E" w:rsidRPr="00F41699" w:rsidTr="00823DCE">
        <w:trPr>
          <w:trHeight w:val="1361"/>
        </w:trPr>
        <w:tc>
          <w:tcPr>
            <w:tcW w:w="1809" w:type="dxa"/>
            <w:vAlign w:val="center"/>
          </w:tcPr>
          <w:p w:rsidR="00F6508E" w:rsidRPr="00F41699" w:rsidRDefault="00F6508E" w:rsidP="00867432">
            <w:pPr>
              <w:rPr>
                <w:rFonts w:ascii="Arial" w:hAnsi="Arial" w:cs="Arial"/>
                <w:b/>
                <w:sz w:val="20"/>
                <w:szCs w:val="20"/>
              </w:rPr>
            </w:pPr>
            <w:r w:rsidRPr="00F41699">
              <w:rPr>
                <w:rFonts w:ascii="Arial" w:hAnsi="Arial" w:cs="Arial"/>
                <w:b/>
                <w:sz w:val="20"/>
                <w:szCs w:val="20"/>
              </w:rPr>
              <w:t>Problèmes documentés</w:t>
            </w:r>
          </w:p>
          <w:p w:rsidR="00F6508E" w:rsidRPr="00F41699" w:rsidRDefault="00F6508E" w:rsidP="00867432">
            <w:pPr>
              <w:rPr>
                <w:rFonts w:ascii="Arial" w:hAnsi="Arial" w:cs="Arial"/>
                <w:b/>
                <w:sz w:val="20"/>
                <w:szCs w:val="20"/>
              </w:rPr>
            </w:pPr>
            <w:r w:rsidRPr="00F41699">
              <w:rPr>
                <w:rFonts w:ascii="Arial" w:hAnsi="Arial" w:cs="Arial"/>
                <w:b/>
                <w:sz w:val="20"/>
                <w:szCs w:val="20"/>
              </w:rPr>
              <w:t xml:space="preserve">(au dossier, ÉGB ou </w:t>
            </w:r>
          </w:p>
          <w:p w:rsidR="00F6508E" w:rsidRPr="00F41699" w:rsidRDefault="00F6508E" w:rsidP="00867432">
            <w:pPr>
              <w:rPr>
                <w:rFonts w:ascii="Arial" w:hAnsi="Arial" w:cs="Arial"/>
                <w:sz w:val="20"/>
                <w:szCs w:val="20"/>
              </w:rPr>
            </w:pPr>
            <w:r w:rsidRPr="00F41699">
              <w:rPr>
                <w:rFonts w:ascii="Arial" w:hAnsi="Arial" w:cs="Arial"/>
                <w:b/>
                <w:sz w:val="20"/>
                <w:szCs w:val="20"/>
              </w:rPr>
              <w:t>aux PII)</w:t>
            </w:r>
          </w:p>
        </w:tc>
        <w:tc>
          <w:tcPr>
            <w:tcW w:w="8870" w:type="dxa"/>
            <w:vAlign w:val="center"/>
          </w:tcPr>
          <w:p w:rsidR="00AD39E5" w:rsidRPr="00F41699" w:rsidRDefault="00AD39E5" w:rsidP="00F41699">
            <w:pPr>
              <w:pStyle w:val="Paragraphedeliste"/>
              <w:numPr>
                <w:ilvl w:val="0"/>
                <w:numId w:val="8"/>
              </w:numPr>
              <w:spacing w:before="60" w:after="60"/>
              <w:ind w:left="357" w:hanging="357"/>
              <w:contextualSpacing w:val="0"/>
              <w:jc w:val="both"/>
              <w:rPr>
                <w:rFonts w:ascii="Arial" w:hAnsi="Arial" w:cs="Arial"/>
                <w:sz w:val="20"/>
                <w:szCs w:val="20"/>
              </w:rPr>
            </w:pPr>
            <w:r w:rsidRPr="00F41699">
              <w:rPr>
                <w:rFonts w:ascii="Arial" w:hAnsi="Arial" w:cs="Arial"/>
                <w:sz w:val="20"/>
                <w:szCs w:val="20"/>
              </w:rPr>
              <w:t xml:space="preserve">Selon l’équipe, l’évolution a été favorable jusqu’en octobre. Cependant, à la fin d’octobre ils ont observé une période d’élévation de l’humeur, de l’agitation, et même une certaine </w:t>
            </w:r>
            <w:proofErr w:type="spellStart"/>
            <w:r w:rsidRPr="00F41699">
              <w:rPr>
                <w:rFonts w:ascii="Arial" w:hAnsi="Arial" w:cs="Arial"/>
                <w:sz w:val="20"/>
                <w:szCs w:val="20"/>
              </w:rPr>
              <w:t>désinhibition</w:t>
            </w:r>
            <w:proofErr w:type="spellEnd"/>
            <w:r w:rsidRPr="00F41699">
              <w:rPr>
                <w:rFonts w:ascii="Arial" w:hAnsi="Arial" w:cs="Arial"/>
                <w:sz w:val="20"/>
                <w:szCs w:val="20"/>
              </w:rPr>
              <w:t>.</w:t>
            </w:r>
          </w:p>
          <w:p w:rsidR="00AD39E5" w:rsidRPr="00F41699" w:rsidRDefault="00AD39E5" w:rsidP="00F41699">
            <w:pPr>
              <w:pStyle w:val="Paragraphedeliste"/>
              <w:numPr>
                <w:ilvl w:val="0"/>
                <w:numId w:val="8"/>
              </w:numPr>
              <w:spacing w:before="60" w:after="60"/>
              <w:ind w:left="357" w:hanging="357"/>
              <w:contextualSpacing w:val="0"/>
              <w:jc w:val="both"/>
              <w:rPr>
                <w:rFonts w:ascii="Arial" w:hAnsi="Arial" w:cs="Arial"/>
                <w:sz w:val="20"/>
                <w:szCs w:val="20"/>
              </w:rPr>
            </w:pPr>
            <w:r w:rsidRPr="00F41699">
              <w:rPr>
                <w:rFonts w:ascii="Arial" w:hAnsi="Arial" w:cs="Arial"/>
                <w:sz w:val="20"/>
                <w:szCs w:val="20"/>
              </w:rPr>
              <w:t>À cette époque, les travaux saisonniers à sa résidence ont entraîné un état d’épuisement physique qui a conduit à un état dépressif qui dure depuis environ 1 mois.</w:t>
            </w:r>
          </w:p>
          <w:p w:rsidR="00AD39E5" w:rsidRPr="00F41699" w:rsidRDefault="00AD39E5" w:rsidP="00F41699">
            <w:pPr>
              <w:pStyle w:val="Paragraphedeliste"/>
              <w:numPr>
                <w:ilvl w:val="0"/>
                <w:numId w:val="8"/>
              </w:numPr>
              <w:spacing w:before="60" w:after="60"/>
              <w:ind w:left="357" w:hanging="357"/>
              <w:contextualSpacing w:val="0"/>
              <w:jc w:val="both"/>
              <w:rPr>
                <w:rFonts w:ascii="Arial" w:hAnsi="Arial" w:cs="Arial"/>
                <w:sz w:val="20"/>
                <w:szCs w:val="20"/>
              </w:rPr>
            </w:pPr>
            <w:r w:rsidRPr="00F41699">
              <w:rPr>
                <w:rFonts w:ascii="Arial" w:hAnsi="Arial" w:cs="Arial"/>
                <w:sz w:val="20"/>
                <w:szCs w:val="20"/>
              </w:rPr>
              <w:t>Elle peut conduire, mais se dit épuisée ensuite. Elle est intolérante aux bruits et dit faire beaucoup d’erreurs.</w:t>
            </w:r>
          </w:p>
          <w:p w:rsidR="00AD39E5" w:rsidRPr="00F41699" w:rsidRDefault="00AD39E5" w:rsidP="00F41699">
            <w:pPr>
              <w:pStyle w:val="Paragraphedeliste"/>
              <w:numPr>
                <w:ilvl w:val="0"/>
                <w:numId w:val="8"/>
              </w:numPr>
              <w:spacing w:before="60" w:after="60"/>
              <w:ind w:left="357" w:hanging="357"/>
              <w:contextualSpacing w:val="0"/>
              <w:jc w:val="both"/>
              <w:rPr>
                <w:rFonts w:ascii="Arial" w:hAnsi="Arial" w:cs="Arial"/>
                <w:sz w:val="20"/>
                <w:szCs w:val="20"/>
              </w:rPr>
            </w:pPr>
            <w:r w:rsidRPr="00F41699">
              <w:rPr>
                <w:rFonts w:ascii="Arial" w:hAnsi="Arial" w:cs="Arial"/>
                <w:sz w:val="20"/>
                <w:szCs w:val="20"/>
              </w:rPr>
              <w:t>Une évaluation en ergothérapie a été tentée, cela l’a rendue très anxieuse et n’a pu être entrepris.</w:t>
            </w:r>
          </w:p>
          <w:p w:rsidR="00AD39E5" w:rsidRPr="00F41699" w:rsidRDefault="00AD39E5" w:rsidP="00F41699">
            <w:pPr>
              <w:pStyle w:val="Paragraphedeliste"/>
              <w:numPr>
                <w:ilvl w:val="0"/>
                <w:numId w:val="8"/>
              </w:numPr>
              <w:spacing w:before="60" w:after="60"/>
              <w:ind w:left="357" w:hanging="357"/>
              <w:contextualSpacing w:val="0"/>
              <w:jc w:val="both"/>
              <w:rPr>
                <w:rFonts w:ascii="Arial" w:hAnsi="Arial" w:cs="Arial"/>
                <w:sz w:val="20"/>
                <w:szCs w:val="20"/>
              </w:rPr>
            </w:pPr>
            <w:r w:rsidRPr="00F41699">
              <w:rPr>
                <w:rFonts w:ascii="Arial" w:hAnsi="Arial" w:cs="Arial"/>
                <w:sz w:val="20"/>
                <w:szCs w:val="20"/>
              </w:rPr>
              <w:t>Un recadrage s’est avéré nécessaire avec une des intervenantes, ce qu’elle a vécu comme un rejet.</w:t>
            </w:r>
          </w:p>
          <w:p w:rsidR="00AD39E5" w:rsidRPr="00F41699" w:rsidRDefault="00AD39E5" w:rsidP="00F41699">
            <w:pPr>
              <w:pStyle w:val="Paragraphedeliste"/>
              <w:numPr>
                <w:ilvl w:val="0"/>
                <w:numId w:val="8"/>
              </w:numPr>
              <w:spacing w:before="60" w:after="60"/>
              <w:ind w:left="357" w:hanging="357"/>
              <w:contextualSpacing w:val="0"/>
              <w:jc w:val="both"/>
              <w:rPr>
                <w:rFonts w:ascii="Arial" w:hAnsi="Arial" w:cs="Arial"/>
                <w:sz w:val="20"/>
                <w:szCs w:val="20"/>
              </w:rPr>
            </w:pPr>
            <w:r w:rsidRPr="00F41699">
              <w:rPr>
                <w:rFonts w:ascii="Arial" w:hAnsi="Arial" w:cs="Arial"/>
                <w:sz w:val="20"/>
                <w:szCs w:val="20"/>
              </w:rPr>
              <w:t>À la mi-novembre, elle tenait des propos suicidaires avec plan.</w:t>
            </w:r>
          </w:p>
          <w:p w:rsidR="00F6508E" w:rsidRPr="00F41699" w:rsidRDefault="00AD39E5" w:rsidP="00F41699">
            <w:pPr>
              <w:pStyle w:val="Paragraphedeliste"/>
              <w:numPr>
                <w:ilvl w:val="0"/>
                <w:numId w:val="8"/>
              </w:numPr>
              <w:spacing w:before="60" w:after="60"/>
              <w:ind w:left="357" w:hanging="357"/>
              <w:contextualSpacing w:val="0"/>
              <w:jc w:val="both"/>
              <w:rPr>
                <w:rFonts w:ascii="Arial" w:eastAsia="Calibri" w:hAnsi="Arial" w:cs="Arial"/>
                <w:b/>
                <w:sz w:val="20"/>
                <w:szCs w:val="20"/>
              </w:rPr>
            </w:pPr>
            <w:r w:rsidRPr="00F41699">
              <w:rPr>
                <w:rFonts w:ascii="Arial" w:hAnsi="Arial" w:cs="Arial"/>
                <w:sz w:val="20"/>
                <w:szCs w:val="20"/>
              </w:rPr>
              <w:t>Les intervenants du Centre de crise et l’équipe de réadaptation souhaitent être outillés pour accompagner Madame vers un mieux-être et lui permettre d’être à nouveau disponible pour la réadaptation. Le médecin de la dame a complété une requête en psychiatrie en ce sens.</w:t>
            </w:r>
          </w:p>
        </w:tc>
      </w:tr>
    </w:tbl>
    <w:p w:rsidR="00956DFD" w:rsidRPr="00F41699" w:rsidRDefault="00956DFD" w:rsidP="00867432">
      <w:pPr>
        <w:jc w:val="both"/>
        <w:rPr>
          <w:rFonts w:ascii="Arial" w:hAnsi="Arial" w:cs="Arial"/>
          <w:sz w:val="20"/>
          <w:szCs w:val="20"/>
        </w:rPr>
      </w:pPr>
    </w:p>
    <w:tbl>
      <w:tblPr>
        <w:tblStyle w:val="Grilledutableau"/>
        <w:tblW w:w="0" w:type="auto"/>
        <w:tblLook w:val="04A0"/>
      </w:tblPr>
      <w:tblGrid>
        <w:gridCol w:w="1809"/>
        <w:gridCol w:w="8870"/>
      </w:tblGrid>
      <w:tr w:rsidR="00E775B5" w:rsidRPr="00F41699" w:rsidTr="00823DCE">
        <w:trPr>
          <w:trHeight w:val="794"/>
        </w:trPr>
        <w:tc>
          <w:tcPr>
            <w:tcW w:w="1809" w:type="dxa"/>
            <w:vAlign w:val="center"/>
          </w:tcPr>
          <w:p w:rsidR="00E775B5" w:rsidRPr="00F41699" w:rsidRDefault="00E775B5" w:rsidP="00867432">
            <w:pPr>
              <w:rPr>
                <w:rFonts w:ascii="Arial" w:hAnsi="Arial" w:cs="Arial"/>
                <w:b/>
                <w:sz w:val="20"/>
                <w:szCs w:val="20"/>
              </w:rPr>
            </w:pPr>
            <w:r w:rsidRPr="00F41699">
              <w:rPr>
                <w:rFonts w:ascii="Arial" w:hAnsi="Arial" w:cs="Arial"/>
                <w:b/>
                <w:sz w:val="20"/>
                <w:szCs w:val="20"/>
              </w:rPr>
              <w:t xml:space="preserve">Attentes, objectifs </w:t>
            </w:r>
          </w:p>
          <w:p w:rsidR="00E775B5" w:rsidRPr="00F41699" w:rsidRDefault="00E775B5" w:rsidP="00867432">
            <w:pPr>
              <w:rPr>
                <w:rFonts w:ascii="Arial" w:hAnsi="Arial" w:cs="Arial"/>
                <w:sz w:val="20"/>
                <w:szCs w:val="20"/>
              </w:rPr>
            </w:pPr>
            <w:r w:rsidRPr="00F41699">
              <w:rPr>
                <w:rFonts w:ascii="Arial" w:hAnsi="Arial" w:cs="Arial"/>
                <w:b/>
                <w:sz w:val="20"/>
                <w:szCs w:val="20"/>
              </w:rPr>
              <w:t>de l’usager</w:t>
            </w:r>
          </w:p>
        </w:tc>
        <w:tc>
          <w:tcPr>
            <w:tcW w:w="8870" w:type="dxa"/>
            <w:vAlign w:val="center"/>
          </w:tcPr>
          <w:p w:rsidR="00AD39E5" w:rsidRPr="00F41699" w:rsidRDefault="00AD39E5" w:rsidP="00F41699">
            <w:pPr>
              <w:pStyle w:val="Paragraphedeliste"/>
              <w:numPr>
                <w:ilvl w:val="0"/>
                <w:numId w:val="8"/>
              </w:numPr>
              <w:spacing w:before="60" w:after="60"/>
              <w:ind w:left="357" w:hanging="357"/>
              <w:contextualSpacing w:val="0"/>
              <w:jc w:val="both"/>
              <w:rPr>
                <w:rFonts w:ascii="Arial" w:hAnsi="Arial" w:cs="Arial"/>
                <w:sz w:val="20"/>
                <w:szCs w:val="20"/>
              </w:rPr>
            </w:pPr>
            <w:r w:rsidRPr="00F41699">
              <w:rPr>
                <w:rFonts w:ascii="Arial" w:hAnsi="Arial" w:cs="Arial"/>
                <w:sz w:val="20"/>
                <w:szCs w:val="20"/>
              </w:rPr>
              <w:t>Le mois passé, Madame souhaitait pouvoir faire ses repas et une autre activité domestique par jour (ex.</w:t>
            </w:r>
            <w:r w:rsidR="0051410F">
              <w:rPr>
                <w:rFonts w:ascii="Arial" w:hAnsi="Arial" w:cs="Arial"/>
                <w:sz w:val="20"/>
                <w:szCs w:val="20"/>
              </w:rPr>
              <w:t xml:space="preserve"> : </w:t>
            </w:r>
            <w:r w:rsidRPr="00F41699">
              <w:rPr>
                <w:rFonts w:ascii="Arial" w:hAnsi="Arial" w:cs="Arial"/>
                <w:sz w:val="20"/>
                <w:szCs w:val="20"/>
              </w:rPr>
              <w:t>lavage, ménage, etc.).</w:t>
            </w:r>
          </w:p>
          <w:p w:rsidR="00E775B5" w:rsidRPr="00F41699" w:rsidRDefault="00AD39E5" w:rsidP="00F41699">
            <w:pPr>
              <w:pStyle w:val="Paragraphedeliste"/>
              <w:numPr>
                <w:ilvl w:val="0"/>
                <w:numId w:val="8"/>
              </w:numPr>
              <w:spacing w:before="60" w:after="60"/>
              <w:ind w:left="357" w:hanging="357"/>
              <w:contextualSpacing w:val="0"/>
              <w:jc w:val="both"/>
              <w:rPr>
                <w:rFonts w:ascii="Arial" w:eastAsia="Times New Roman" w:hAnsi="Arial" w:cs="Arial"/>
                <w:sz w:val="20"/>
                <w:szCs w:val="20"/>
                <w:lang w:eastAsia="fr-CA"/>
              </w:rPr>
            </w:pPr>
            <w:r w:rsidRPr="00F41699">
              <w:rPr>
                <w:rFonts w:ascii="Arial" w:hAnsi="Arial" w:cs="Arial"/>
                <w:sz w:val="20"/>
                <w:szCs w:val="20"/>
              </w:rPr>
              <w:t>Madame souhaitait aussi pouvoir faire son épicerie seule (se rendre en voiture, rapporter tous les aliments, etc.).</w:t>
            </w:r>
          </w:p>
        </w:tc>
      </w:tr>
    </w:tbl>
    <w:p w:rsidR="00E775B5" w:rsidRPr="00F41699" w:rsidRDefault="00E775B5" w:rsidP="00867432">
      <w:pPr>
        <w:spacing w:after="200" w:line="276" w:lineRule="auto"/>
        <w:jc w:val="both"/>
        <w:rPr>
          <w:rFonts w:ascii="Arial" w:hAnsi="Arial" w:cs="Arial"/>
          <w:sz w:val="20"/>
          <w:szCs w:val="20"/>
        </w:rPr>
      </w:pPr>
    </w:p>
    <w:tbl>
      <w:tblPr>
        <w:tblStyle w:val="Grilledutableau"/>
        <w:tblW w:w="0" w:type="auto"/>
        <w:tblLook w:val="04A0"/>
      </w:tblPr>
      <w:tblGrid>
        <w:gridCol w:w="1809"/>
        <w:gridCol w:w="8870"/>
      </w:tblGrid>
      <w:tr w:rsidR="00E775B5" w:rsidRPr="00F41699" w:rsidTr="00C42AC2">
        <w:trPr>
          <w:trHeight w:val="2494"/>
        </w:trPr>
        <w:tc>
          <w:tcPr>
            <w:tcW w:w="1809" w:type="dxa"/>
            <w:vAlign w:val="center"/>
          </w:tcPr>
          <w:p w:rsidR="00E775B5" w:rsidRPr="00F41699" w:rsidRDefault="00E775B5" w:rsidP="00867432">
            <w:pPr>
              <w:spacing w:after="200" w:line="276" w:lineRule="auto"/>
              <w:jc w:val="both"/>
              <w:rPr>
                <w:rFonts w:ascii="Arial" w:hAnsi="Arial" w:cs="Arial"/>
                <w:sz w:val="20"/>
                <w:szCs w:val="20"/>
              </w:rPr>
            </w:pPr>
            <w:r w:rsidRPr="00F41699">
              <w:rPr>
                <w:rFonts w:ascii="Arial" w:hAnsi="Arial" w:cs="Arial"/>
                <w:b/>
                <w:sz w:val="20"/>
                <w:szCs w:val="20"/>
              </w:rPr>
              <w:t>Évolution, progression des objectifs aux PII</w:t>
            </w:r>
          </w:p>
        </w:tc>
        <w:tc>
          <w:tcPr>
            <w:tcW w:w="8870" w:type="dxa"/>
          </w:tcPr>
          <w:p w:rsidR="00AD39E5" w:rsidRPr="00F41699" w:rsidRDefault="00AD39E5" w:rsidP="00F41699">
            <w:pPr>
              <w:pStyle w:val="Paragraphedeliste"/>
              <w:numPr>
                <w:ilvl w:val="0"/>
                <w:numId w:val="8"/>
              </w:numPr>
              <w:spacing w:before="60" w:after="60"/>
              <w:ind w:left="357" w:hanging="357"/>
              <w:contextualSpacing w:val="0"/>
              <w:jc w:val="both"/>
              <w:rPr>
                <w:rFonts w:ascii="Arial" w:eastAsia="Times New Roman" w:hAnsi="Arial" w:cs="Arial"/>
                <w:sz w:val="20"/>
                <w:szCs w:val="20"/>
                <w:lang w:eastAsia="fr-CA"/>
              </w:rPr>
            </w:pPr>
            <w:r w:rsidRPr="00F41699">
              <w:rPr>
                <w:rFonts w:ascii="Arial" w:hAnsi="Arial" w:cs="Arial"/>
                <w:sz w:val="20"/>
                <w:szCs w:val="20"/>
              </w:rPr>
              <w:t>La consultation en psychiatrie met en évidence une dame perfectionniste à outrance, très exigeante envers elle-même, qui travaillait beaucoup et qui était particulièrement fière. Elle était très appréciée dans son milieu de travail. Les répercussions de son TCC sont décuplées par la composante anxieuse, ce qui lui fait perdre ses moyens. C’est une femme qui se réalise dans l’action.</w:t>
            </w:r>
          </w:p>
          <w:p w:rsidR="00AD39E5" w:rsidRPr="00F41699" w:rsidRDefault="00AD39E5" w:rsidP="00F41699">
            <w:pPr>
              <w:pStyle w:val="Paragraphedeliste"/>
              <w:numPr>
                <w:ilvl w:val="0"/>
                <w:numId w:val="8"/>
              </w:numPr>
              <w:spacing w:before="60" w:after="60"/>
              <w:ind w:left="357" w:hanging="357"/>
              <w:contextualSpacing w:val="0"/>
              <w:jc w:val="both"/>
              <w:rPr>
                <w:rFonts w:ascii="Arial" w:hAnsi="Arial" w:cs="Arial"/>
                <w:sz w:val="20"/>
                <w:szCs w:val="20"/>
              </w:rPr>
            </w:pPr>
            <w:r w:rsidRPr="00F41699">
              <w:rPr>
                <w:rFonts w:ascii="Arial" w:hAnsi="Arial" w:cs="Arial"/>
                <w:sz w:val="20"/>
                <w:szCs w:val="20"/>
              </w:rPr>
              <w:t xml:space="preserve">En ce qui concerne la réadaptation, le psychiatre croit qu’il y aurait lieu à nouveau de l’engager dans un nouveau processus d’évaluation en ergothérapie, ce qui pourrait inclure dans les objectifs le fait de conduire sa voiture pour venir aux rendez-vous. Elle en est capable. Des aménagements d’horaire pourraient toutefois être nécessaires. </w:t>
            </w:r>
          </w:p>
          <w:p w:rsidR="00AD39E5" w:rsidRPr="00F41699" w:rsidRDefault="00AD39E5" w:rsidP="00F41699">
            <w:pPr>
              <w:pStyle w:val="Paragraphedeliste"/>
              <w:numPr>
                <w:ilvl w:val="0"/>
                <w:numId w:val="8"/>
              </w:numPr>
              <w:spacing w:before="60" w:after="60"/>
              <w:ind w:left="357" w:hanging="357"/>
              <w:contextualSpacing w:val="0"/>
              <w:jc w:val="both"/>
              <w:rPr>
                <w:rFonts w:ascii="Arial" w:hAnsi="Arial" w:cs="Arial"/>
                <w:sz w:val="20"/>
                <w:szCs w:val="20"/>
              </w:rPr>
            </w:pPr>
            <w:r w:rsidRPr="00F41699">
              <w:rPr>
                <w:rFonts w:ascii="Arial" w:hAnsi="Arial" w:cs="Arial"/>
                <w:sz w:val="20"/>
                <w:szCs w:val="20"/>
              </w:rPr>
              <w:t xml:space="preserve">Il est aussi recommandé d’augmenter le </w:t>
            </w:r>
            <w:proofErr w:type="spellStart"/>
            <w:r w:rsidRPr="00F41699">
              <w:rPr>
                <w:rFonts w:ascii="Arial" w:hAnsi="Arial" w:cs="Arial"/>
                <w:i/>
                <w:sz w:val="20"/>
                <w:szCs w:val="20"/>
              </w:rPr>
              <w:t>Venlaflaxine</w:t>
            </w:r>
            <w:proofErr w:type="spellEnd"/>
            <w:r w:rsidRPr="00F41699">
              <w:rPr>
                <w:rFonts w:ascii="Arial" w:hAnsi="Arial" w:cs="Arial"/>
                <w:sz w:val="20"/>
                <w:szCs w:val="20"/>
              </w:rPr>
              <w:t xml:space="preserve"> et d’ajouter du </w:t>
            </w:r>
            <w:proofErr w:type="spellStart"/>
            <w:r w:rsidRPr="00F41699">
              <w:rPr>
                <w:rFonts w:ascii="Arial" w:hAnsi="Arial" w:cs="Arial"/>
                <w:i/>
                <w:sz w:val="20"/>
                <w:szCs w:val="20"/>
              </w:rPr>
              <w:t>Quétiapine</w:t>
            </w:r>
            <w:proofErr w:type="spellEnd"/>
            <w:r w:rsidRPr="00F41699">
              <w:rPr>
                <w:rFonts w:ascii="Arial" w:hAnsi="Arial" w:cs="Arial"/>
                <w:sz w:val="20"/>
                <w:szCs w:val="20"/>
              </w:rPr>
              <w:t xml:space="preserve"> pour diminuer son anxiété.</w:t>
            </w:r>
          </w:p>
          <w:p w:rsidR="00AD39E5" w:rsidRPr="00F41699" w:rsidRDefault="00AD39E5" w:rsidP="00F41699">
            <w:pPr>
              <w:pStyle w:val="Paragraphedeliste"/>
              <w:numPr>
                <w:ilvl w:val="0"/>
                <w:numId w:val="8"/>
              </w:numPr>
              <w:spacing w:before="60" w:after="60"/>
              <w:ind w:left="357" w:hanging="357"/>
              <w:contextualSpacing w:val="0"/>
              <w:jc w:val="both"/>
              <w:rPr>
                <w:rFonts w:ascii="Arial" w:hAnsi="Arial" w:cs="Arial"/>
                <w:sz w:val="20"/>
                <w:szCs w:val="20"/>
              </w:rPr>
            </w:pPr>
            <w:r w:rsidRPr="00F41699">
              <w:rPr>
                <w:rFonts w:ascii="Arial" w:hAnsi="Arial" w:cs="Arial"/>
                <w:sz w:val="20"/>
                <w:szCs w:val="20"/>
              </w:rPr>
              <w:t>Un suivi de contrôle est souhaité dans 1 mois par le psychiatre. Si la situation s’améliore ensuite, le suivi sera repris par le médecin généraliste.</w:t>
            </w:r>
          </w:p>
          <w:p w:rsidR="00E775B5" w:rsidRPr="00F41699" w:rsidRDefault="00AD39E5" w:rsidP="00F41699">
            <w:pPr>
              <w:pStyle w:val="Paragraphedeliste"/>
              <w:numPr>
                <w:ilvl w:val="0"/>
                <w:numId w:val="8"/>
              </w:numPr>
              <w:spacing w:before="60" w:after="60"/>
              <w:ind w:left="357" w:hanging="357"/>
              <w:contextualSpacing w:val="0"/>
              <w:jc w:val="both"/>
              <w:rPr>
                <w:rFonts w:ascii="Arial" w:hAnsi="Arial" w:cs="Arial"/>
                <w:sz w:val="20"/>
                <w:szCs w:val="20"/>
              </w:rPr>
            </w:pPr>
            <w:r w:rsidRPr="00F41699">
              <w:rPr>
                <w:rFonts w:ascii="Arial" w:hAnsi="Arial" w:cs="Arial"/>
                <w:sz w:val="20"/>
                <w:szCs w:val="20"/>
              </w:rPr>
              <w:t xml:space="preserve">Les </w:t>
            </w:r>
            <w:r w:rsidRPr="00F41699">
              <w:rPr>
                <w:rFonts w:ascii="Arial" w:hAnsi="Arial" w:cs="Arial"/>
                <w:i/>
                <w:sz w:val="20"/>
                <w:szCs w:val="20"/>
              </w:rPr>
              <w:t xml:space="preserve">cliniques médicales spécialisées </w:t>
            </w:r>
            <w:r w:rsidRPr="00F41699">
              <w:rPr>
                <w:rFonts w:ascii="Arial" w:hAnsi="Arial" w:cs="Arial"/>
                <w:sz w:val="20"/>
                <w:szCs w:val="20"/>
              </w:rPr>
              <w:t>s’assurent que tous les intervenants (professionnels, médecin, organisme communautaire) aient la même lecture de la situation et soient en mesure d’actual</w:t>
            </w:r>
            <w:r w:rsidR="0051410F">
              <w:rPr>
                <w:rFonts w:ascii="Arial" w:hAnsi="Arial" w:cs="Arial"/>
                <w:sz w:val="20"/>
                <w:szCs w:val="20"/>
              </w:rPr>
              <w:t>iser le plan choisi par l’usagère</w:t>
            </w:r>
            <w:r w:rsidRPr="00F41699">
              <w:rPr>
                <w:rFonts w:ascii="Arial" w:hAnsi="Arial" w:cs="Arial"/>
                <w:sz w:val="20"/>
                <w:szCs w:val="20"/>
              </w:rPr>
              <w:t>, le psychiatre et l’équipe de réadaptation.</w:t>
            </w:r>
          </w:p>
        </w:tc>
      </w:tr>
    </w:tbl>
    <w:p w:rsidR="00E775B5" w:rsidRPr="00F41699" w:rsidRDefault="00E775B5" w:rsidP="00867432">
      <w:pPr>
        <w:tabs>
          <w:tab w:val="left" w:pos="9133"/>
        </w:tabs>
        <w:jc w:val="both"/>
        <w:rPr>
          <w:rFonts w:ascii="Arial" w:hAnsi="Arial" w:cs="Arial"/>
          <w:sz w:val="20"/>
          <w:szCs w:val="20"/>
        </w:rPr>
      </w:pPr>
    </w:p>
    <w:tbl>
      <w:tblPr>
        <w:tblStyle w:val="Grilledutableau"/>
        <w:tblW w:w="0" w:type="auto"/>
        <w:tblLook w:val="04A0"/>
      </w:tblPr>
      <w:tblGrid>
        <w:gridCol w:w="1809"/>
        <w:gridCol w:w="8870"/>
      </w:tblGrid>
      <w:tr w:rsidR="00E775B5" w:rsidRPr="00F41699" w:rsidTr="00823DCE">
        <w:trPr>
          <w:trHeight w:val="283"/>
        </w:trPr>
        <w:tc>
          <w:tcPr>
            <w:tcW w:w="1809" w:type="dxa"/>
            <w:vAlign w:val="center"/>
          </w:tcPr>
          <w:p w:rsidR="00E775B5" w:rsidRPr="00F41699" w:rsidRDefault="00E775B5" w:rsidP="00CF2721">
            <w:pPr>
              <w:spacing w:before="120" w:after="120" w:line="276" w:lineRule="auto"/>
              <w:rPr>
                <w:rFonts w:ascii="Arial" w:hAnsi="Arial" w:cs="Arial"/>
                <w:sz w:val="20"/>
                <w:szCs w:val="20"/>
              </w:rPr>
            </w:pPr>
            <w:r w:rsidRPr="00F41699">
              <w:rPr>
                <w:rFonts w:ascii="Arial" w:hAnsi="Arial" w:cs="Arial"/>
                <w:b/>
                <w:sz w:val="20"/>
                <w:szCs w:val="20"/>
              </w:rPr>
              <w:t>Enjeux spécifiques dans ce dossier</w:t>
            </w:r>
          </w:p>
        </w:tc>
        <w:tc>
          <w:tcPr>
            <w:tcW w:w="8870" w:type="dxa"/>
            <w:vAlign w:val="center"/>
          </w:tcPr>
          <w:p w:rsidR="00AD39E5" w:rsidRPr="00F41699" w:rsidRDefault="00AD39E5" w:rsidP="00F41699">
            <w:pPr>
              <w:pStyle w:val="Paragraphedeliste"/>
              <w:numPr>
                <w:ilvl w:val="0"/>
                <w:numId w:val="8"/>
              </w:numPr>
              <w:spacing w:before="60" w:after="60"/>
              <w:ind w:left="357" w:hanging="357"/>
              <w:contextualSpacing w:val="0"/>
              <w:jc w:val="both"/>
              <w:rPr>
                <w:rFonts w:ascii="Arial" w:hAnsi="Arial" w:cs="Arial"/>
                <w:sz w:val="20"/>
                <w:szCs w:val="20"/>
              </w:rPr>
            </w:pPr>
            <w:r w:rsidRPr="00F41699">
              <w:rPr>
                <w:rFonts w:ascii="Arial" w:hAnsi="Arial" w:cs="Arial"/>
                <w:sz w:val="20"/>
                <w:szCs w:val="20"/>
              </w:rPr>
              <w:t>Le Centre de crise demeurera présent durant le temps des Fêtes pour prévenir un risque suicidaire.</w:t>
            </w:r>
          </w:p>
          <w:p w:rsidR="00AD39E5" w:rsidRPr="00F41699" w:rsidRDefault="00AD39E5" w:rsidP="00F41699">
            <w:pPr>
              <w:pStyle w:val="Paragraphedeliste"/>
              <w:numPr>
                <w:ilvl w:val="0"/>
                <w:numId w:val="8"/>
              </w:numPr>
              <w:spacing w:before="60" w:after="60"/>
              <w:ind w:left="357" w:hanging="357"/>
              <w:contextualSpacing w:val="0"/>
              <w:jc w:val="both"/>
              <w:rPr>
                <w:rFonts w:ascii="Arial" w:hAnsi="Arial" w:cs="Arial"/>
                <w:sz w:val="20"/>
                <w:szCs w:val="20"/>
              </w:rPr>
            </w:pPr>
            <w:r w:rsidRPr="00F41699">
              <w:rPr>
                <w:rFonts w:ascii="Arial" w:hAnsi="Arial" w:cs="Arial"/>
                <w:sz w:val="20"/>
                <w:szCs w:val="20"/>
              </w:rPr>
              <w:t>Madame a été invitée à modérer ses attentes et accepter qu’elle ne retrouve pas ses capacités antérieures. Ceci représente un deuil qui sera très difficile à faire pour elle.</w:t>
            </w:r>
          </w:p>
          <w:p w:rsidR="00E775B5" w:rsidRPr="00F41699" w:rsidRDefault="00AD39E5" w:rsidP="00F41699">
            <w:pPr>
              <w:pStyle w:val="Paragraphedeliste"/>
              <w:numPr>
                <w:ilvl w:val="0"/>
                <w:numId w:val="8"/>
              </w:numPr>
              <w:spacing w:before="60" w:after="60"/>
              <w:ind w:left="357" w:hanging="357"/>
              <w:contextualSpacing w:val="0"/>
              <w:jc w:val="both"/>
              <w:rPr>
                <w:rFonts w:ascii="Arial" w:hAnsi="Arial" w:cs="Arial"/>
                <w:sz w:val="20"/>
                <w:szCs w:val="20"/>
              </w:rPr>
            </w:pPr>
            <w:r w:rsidRPr="00F41699">
              <w:rPr>
                <w:rFonts w:ascii="Arial" w:hAnsi="Arial" w:cs="Arial"/>
                <w:sz w:val="20"/>
                <w:szCs w:val="20"/>
              </w:rPr>
              <w:t>Communication et collaboration des différents partenaires impliqués : cliniques médicales spécialisées, équipe de réadaptation traitante, centre de crise, médecin traitant.</w:t>
            </w:r>
          </w:p>
        </w:tc>
      </w:tr>
    </w:tbl>
    <w:p w:rsidR="00E775B5" w:rsidRPr="00F41699" w:rsidRDefault="00E775B5" w:rsidP="00867432">
      <w:pPr>
        <w:tabs>
          <w:tab w:val="left" w:pos="9133"/>
        </w:tabs>
        <w:jc w:val="both"/>
        <w:rPr>
          <w:rFonts w:ascii="Arial" w:hAnsi="Arial" w:cs="Arial"/>
          <w:sz w:val="20"/>
          <w:szCs w:val="20"/>
        </w:rPr>
      </w:pPr>
    </w:p>
    <w:sectPr w:rsidR="00E775B5" w:rsidRPr="00F41699" w:rsidSect="00E775B5">
      <w:headerReference w:type="even" r:id="rId8"/>
      <w:headerReference w:type="default" r:id="rId9"/>
      <w:footerReference w:type="even" r:id="rId10"/>
      <w:footerReference w:type="default" r:id="rId11"/>
      <w:headerReference w:type="first" r:id="rId12"/>
      <w:footerReference w:type="first" r:id="rId13"/>
      <w:pgSz w:w="12240" w:h="15840"/>
      <w:pgMar w:top="907" w:right="1134" w:bottom="380" w:left="567"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290" w:rsidRDefault="008F7290" w:rsidP="00A7694C">
      <w:pPr>
        <w:spacing w:after="0" w:line="240" w:lineRule="auto"/>
      </w:pPr>
      <w:r>
        <w:separator/>
      </w:r>
    </w:p>
  </w:endnote>
  <w:endnote w:type="continuationSeparator" w:id="0">
    <w:p w:rsidR="008F7290" w:rsidRDefault="008F7290" w:rsidP="00A76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949" w:rsidRDefault="00DE594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290" w:rsidRDefault="008F7290"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8F7290" w:rsidRPr="008E57D9" w:rsidRDefault="008F7290" w:rsidP="00BB4F5A">
    <w:pPr>
      <w:pStyle w:val="Pieddepage"/>
      <w:tabs>
        <w:tab w:val="clear" w:pos="4320"/>
        <w:tab w:val="clear" w:pos="8640"/>
        <w:tab w:val="center" w:pos="5245"/>
        <w:tab w:val="right" w:pos="10490"/>
      </w:tabs>
      <w:rPr>
        <w:rFonts w:ascii="Arial" w:hAnsi="Arial" w:cs="Arial"/>
        <w:sz w:val="16"/>
        <w:szCs w:val="16"/>
      </w:rPr>
    </w:pPr>
  </w:p>
  <w:p w:rsidR="008F7290" w:rsidRPr="00472165" w:rsidRDefault="008F729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E96D42"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E96D42" w:rsidRPr="00472165">
      <w:rPr>
        <w:rFonts w:ascii="Arial" w:hAnsi="Arial" w:cs="Arial"/>
        <w:sz w:val="16"/>
        <w:szCs w:val="18"/>
      </w:rPr>
      <w:fldChar w:fldCharType="separate"/>
    </w:r>
    <w:r w:rsidR="00DE5949">
      <w:rPr>
        <w:rFonts w:ascii="Arial" w:hAnsi="Arial" w:cs="Arial"/>
        <w:noProof/>
        <w:sz w:val="16"/>
        <w:szCs w:val="18"/>
      </w:rPr>
      <w:t>2</w:t>
    </w:r>
    <w:r w:rsidR="00E96D42" w:rsidRPr="00472165">
      <w:rPr>
        <w:rFonts w:ascii="Arial" w:hAnsi="Arial" w:cs="Arial"/>
        <w:sz w:val="16"/>
        <w:szCs w:val="18"/>
      </w:rPr>
      <w:fldChar w:fldCharType="end"/>
    </w:r>
    <w:r w:rsidRPr="00472165">
      <w:rPr>
        <w:rFonts w:ascii="Arial" w:hAnsi="Arial" w:cs="Arial"/>
        <w:sz w:val="16"/>
        <w:szCs w:val="18"/>
      </w:rPr>
      <w:t xml:space="preserve"> de </w:t>
    </w:r>
    <w:fldSimple w:instr=" NUMPAGES   \* MERGEFORMAT ">
      <w:r w:rsidR="00DE5949" w:rsidRPr="00DE5949">
        <w:rPr>
          <w:rFonts w:ascii="Arial" w:hAnsi="Arial" w:cs="Arial"/>
          <w:noProof/>
          <w:sz w:val="16"/>
          <w:szCs w:val="18"/>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290" w:rsidRDefault="008F729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8F7290" w:rsidRPr="006E0A07" w:rsidRDefault="008F7290" w:rsidP="00E775B5">
    <w:pPr>
      <w:pStyle w:val="Pieddepage"/>
      <w:tabs>
        <w:tab w:val="clear" w:pos="4320"/>
        <w:tab w:val="clear" w:pos="8640"/>
        <w:tab w:val="center" w:pos="5245"/>
        <w:tab w:val="right" w:pos="10490"/>
      </w:tabs>
      <w:rPr>
        <w:rFonts w:ascii="Arial" w:hAnsi="Arial" w:cs="Arial"/>
        <w:sz w:val="10"/>
        <w:szCs w:val="16"/>
      </w:rPr>
    </w:pPr>
  </w:p>
  <w:p w:rsidR="008F7290" w:rsidRPr="00E775B5" w:rsidRDefault="008F729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E96D42"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E96D42" w:rsidRPr="008E57D9">
      <w:rPr>
        <w:rFonts w:ascii="Arial" w:hAnsi="Arial" w:cs="Arial"/>
        <w:sz w:val="16"/>
        <w:szCs w:val="16"/>
      </w:rPr>
      <w:fldChar w:fldCharType="separate"/>
    </w:r>
    <w:r w:rsidR="00DE5949">
      <w:rPr>
        <w:rFonts w:ascii="Arial" w:hAnsi="Arial" w:cs="Arial"/>
        <w:noProof/>
        <w:sz w:val="16"/>
        <w:szCs w:val="16"/>
      </w:rPr>
      <w:t>1</w:t>
    </w:r>
    <w:r w:rsidR="00E96D42" w:rsidRPr="008E57D9">
      <w:rPr>
        <w:rFonts w:ascii="Arial" w:hAnsi="Arial" w:cs="Arial"/>
        <w:sz w:val="16"/>
        <w:szCs w:val="16"/>
      </w:rPr>
      <w:fldChar w:fldCharType="end"/>
    </w:r>
    <w:r w:rsidRPr="008E57D9">
      <w:rPr>
        <w:rFonts w:ascii="Arial" w:hAnsi="Arial" w:cs="Arial"/>
        <w:sz w:val="16"/>
        <w:szCs w:val="16"/>
      </w:rPr>
      <w:t xml:space="preserve"> de </w:t>
    </w:r>
    <w:fldSimple w:instr=" NUMPAGES   \* MERGEFORMAT ">
      <w:r w:rsidR="00DE5949" w:rsidRPr="00DE5949">
        <w:rPr>
          <w:rFonts w:ascii="Arial" w:hAnsi="Arial" w:cs="Arial"/>
          <w:noProof/>
          <w:sz w:val="16"/>
          <w:szCs w:val="16"/>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290" w:rsidRDefault="008F7290" w:rsidP="00A7694C">
      <w:pPr>
        <w:spacing w:after="0" w:line="240" w:lineRule="auto"/>
      </w:pPr>
      <w:r>
        <w:separator/>
      </w:r>
    </w:p>
  </w:footnote>
  <w:footnote w:type="continuationSeparator" w:id="0">
    <w:p w:rsidR="008F7290" w:rsidRDefault="008F7290" w:rsidP="00A769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949" w:rsidRDefault="00DE5949">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290" w:rsidRPr="00C42AC2" w:rsidRDefault="008F7290" w:rsidP="000746A0">
    <w:pPr>
      <w:pStyle w:val="Pieddepage"/>
      <w:tabs>
        <w:tab w:val="clear" w:pos="4320"/>
        <w:tab w:val="clear" w:pos="8640"/>
        <w:tab w:val="center" w:pos="5245"/>
        <w:tab w:val="right" w:pos="10490"/>
      </w:tabs>
      <w:jc w:val="both"/>
      <w:rPr>
        <w:rFonts w:ascii="Arial" w:hAnsi="Arial" w:cs="Arial"/>
        <w:b/>
        <w:szCs w:val="20"/>
      </w:rPr>
    </w:pPr>
    <w:r w:rsidRPr="000746A0">
      <w:rPr>
        <w:rFonts w:ascii="Arial" w:hAnsi="Arial" w:cs="Arial"/>
        <w:szCs w:val="20"/>
      </w:rPr>
      <w:t>Vignette clinique de programme –</w:t>
    </w:r>
    <w:r w:rsidRPr="00C42AC2">
      <w:rPr>
        <w:rFonts w:ascii="Arial" w:hAnsi="Arial" w:cs="Arial"/>
        <w:szCs w:val="20"/>
      </w:rPr>
      <w:t xml:space="preserve"> </w:t>
    </w:r>
    <w:r w:rsidR="00C42AC2" w:rsidRPr="00C42AC2">
      <w:rPr>
        <w:rFonts w:ascii="Arial" w:hAnsi="Arial" w:cs="Arial"/>
        <w:b/>
      </w:rPr>
      <w:t xml:space="preserve">Programme Cliniques médicales spécialisées (incluant la dysphagie) </w:t>
    </w:r>
    <w:r w:rsidR="00861722">
      <w:rPr>
        <w:rFonts w:ascii="Arial" w:hAnsi="Arial" w:cs="Arial"/>
        <w:b/>
      </w:rPr>
      <w:t>–</w:t>
    </w:r>
    <w:r w:rsidR="00C42AC2" w:rsidRPr="00823DCE">
      <w:rPr>
        <w:rFonts w:ascii="Arial" w:hAnsi="Arial" w:cs="Arial"/>
        <w:b/>
      </w:rPr>
      <w:t xml:space="preserve"> </w:t>
    </w:r>
    <w:r w:rsidR="00AD39E5">
      <w:rPr>
        <w:rFonts w:ascii="Arial" w:hAnsi="Arial" w:cs="Arial"/>
        <w:b/>
      </w:rPr>
      <w:t>psychiatrie</w:t>
    </w:r>
  </w:p>
  <w:p w:rsidR="008F7290" w:rsidRPr="00E775B5" w:rsidRDefault="008F7290" w:rsidP="00E775B5">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290" w:rsidRDefault="00E96D42"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sidRPr="00E96D42">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8F7290" w:rsidRDefault="008F729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w:r>
  </w:p>
  <w:p w:rsidR="008F7290" w:rsidRPr="009E4B2E" w:rsidRDefault="008F729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8F7290" w:rsidRPr="00FE17E8" w:rsidRDefault="008F729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7">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nsid w:val="5FD52D67"/>
    <w:multiLevelType w:val="hybridMultilevel"/>
    <w:tmpl w:val="2DBE36D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1">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2">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3"/>
  </w:num>
  <w:num w:numId="2">
    <w:abstractNumId w:val="10"/>
  </w:num>
  <w:num w:numId="3">
    <w:abstractNumId w:val="6"/>
  </w:num>
  <w:num w:numId="4">
    <w:abstractNumId w:val="7"/>
  </w:num>
  <w:num w:numId="5">
    <w:abstractNumId w:val="9"/>
  </w:num>
  <w:num w:numId="6">
    <w:abstractNumId w:val="0"/>
  </w:num>
  <w:num w:numId="7">
    <w:abstractNumId w:val="3"/>
  </w:num>
  <w:num w:numId="8">
    <w:abstractNumId w:val="12"/>
  </w:num>
  <w:num w:numId="9">
    <w:abstractNumId w:val="1"/>
  </w:num>
  <w:num w:numId="10">
    <w:abstractNumId w:val="2"/>
  </w:num>
  <w:num w:numId="11">
    <w:abstractNumId w:val="11"/>
  </w:num>
  <w:num w:numId="12">
    <w:abstractNumId w:val="5"/>
  </w:num>
  <w:num w:numId="13">
    <w:abstractNumId w:val="4"/>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A7694C"/>
    <w:rsid w:val="00014619"/>
    <w:rsid w:val="000177BB"/>
    <w:rsid w:val="0002785A"/>
    <w:rsid w:val="00036A29"/>
    <w:rsid w:val="00040548"/>
    <w:rsid w:val="00050748"/>
    <w:rsid w:val="00065AB7"/>
    <w:rsid w:val="00070C82"/>
    <w:rsid w:val="000746A0"/>
    <w:rsid w:val="00075156"/>
    <w:rsid w:val="000759EA"/>
    <w:rsid w:val="000A02E8"/>
    <w:rsid w:val="000B27F4"/>
    <w:rsid w:val="000C60A6"/>
    <w:rsid w:val="00102A4F"/>
    <w:rsid w:val="00133071"/>
    <w:rsid w:val="00153953"/>
    <w:rsid w:val="001719A4"/>
    <w:rsid w:val="00193852"/>
    <w:rsid w:val="0019557A"/>
    <w:rsid w:val="001A4E83"/>
    <w:rsid w:val="001B64DC"/>
    <w:rsid w:val="001D7DF2"/>
    <w:rsid w:val="001E1240"/>
    <w:rsid w:val="001E19D7"/>
    <w:rsid w:val="001E4184"/>
    <w:rsid w:val="001F0777"/>
    <w:rsid w:val="001F292A"/>
    <w:rsid w:val="00201740"/>
    <w:rsid w:val="00234A3E"/>
    <w:rsid w:val="002979BD"/>
    <w:rsid w:val="002C6D09"/>
    <w:rsid w:val="002D0DCE"/>
    <w:rsid w:val="002E5BA0"/>
    <w:rsid w:val="002F2462"/>
    <w:rsid w:val="003210B9"/>
    <w:rsid w:val="00323828"/>
    <w:rsid w:val="003265DD"/>
    <w:rsid w:val="003308A9"/>
    <w:rsid w:val="00333E1A"/>
    <w:rsid w:val="00370915"/>
    <w:rsid w:val="003765FD"/>
    <w:rsid w:val="0038347B"/>
    <w:rsid w:val="003935A9"/>
    <w:rsid w:val="003C4A19"/>
    <w:rsid w:val="003D1D4C"/>
    <w:rsid w:val="003F3C45"/>
    <w:rsid w:val="003F6337"/>
    <w:rsid w:val="00401D55"/>
    <w:rsid w:val="00435E6C"/>
    <w:rsid w:val="0043739A"/>
    <w:rsid w:val="00441ED3"/>
    <w:rsid w:val="0046236D"/>
    <w:rsid w:val="00472165"/>
    <w:rsid w:val="00485C9E"/>
    <w:rsid w:val="00485CC8"/>
    <w:rsid w:val="004A09C8"/>
    <w:rsid w:val="004A421B"/>
    <w:rsid w:val="004B14AE"/>
    <w:rsid w:val="004B4F3E"/>
    <w:rsid w:val="004C4317"/>
    <w:rsid w:val="004C542B"/>
    <w:rsid w:val="004F684E"/>
    <w:rsid w:val="00514027"/>
    <w:rsid w:val="0051410F"/>
    <w:rsid w:val="00516021"/>
    <w:rsid w:val="005321B9"/>
    <w:rsid w:val="00585390"/>
    <w:rsid w:val="00593979"/>
    <w:rsid w:val="005C0935"/>
    <w:rsid w:val="005E159E"/>
    <w:rsid w:val="005E5837"/>
    <w:rsid w:val="005E5BCC"/>
    <w:rsid w:val="00613DB7"/>
    <w:rsid w:val="00624586"/>
    <w:rsid w:val="00624EB7"/>
    <w:rsid w:val="00624EF4"/>
    <w:rsid w:val="0065602E"/>
    <w:rsid w:val="006602B2"/>
    <w:rsid w:val="0067089C"/>
    <w:rsid w:val="0067287B"/>
    <w:rsid w:val="00693EE0"/>
    <w:rsid w:val="006A2337"/>
    <w:rsid w:val="006A6580"/>
    <w:rsid w:val="006A7D15"/>
    <w:rsid w:val="006D2188"/>
    <w:rsid w:val="006D42C4"/>
    <w:rsid w:val="006D70F2"/>
    <w:rsid w:val="006E0A07"/>
    <w:rsid w:val="006E3A50"/>
    <w:rsid w:val="006F31D9"/>
    <w:rsid w:val="00711C1E"/>
    <w:rsid w:val="00740206"/>
    <w:rsid w:val="00762789"/>
    <w:rsid w:val="007765EB"/>
    <w:rsid w:val="007B2602"/>
    <w:rsid w:val="007C1EF3"/>
    <w:rsid w:val="007D637C"/>
    <w:rsid w:val="00800326"/>
    <w:rsid w:val="00806595"/>
    <w:rsid w:val="00823DCE"/>
    <w:rsid w:val="00826F3F"/>
    <w:rsid w:val="00854D5E"/>
    <w:rsid w:val="00861722"/>
    <w:rsid w:val="00867432"/>
    <w:rsid w:val="008676CF"/>
    <w:rsid w:val="008774C6"/>
    <w:rsid w:val="00891FB7"/>
    <w:rsid w:val="0089559F"/>
    <w:rsid w:val="00896277"/>
    <w:rsid w:val="008A10A6"/>
    <w:rsid w:val="008B7A39"/>
    <w:rsid w:val="008C1607"/>
    <w:rsid w:val="008E102B"/>
    <w:rsid w:val="008E1414"/>
    <w:rsid w:val="008E57D9"/>
    <w:rsid w:val="008F7290"/>
    <w:rsid w:val="00905AC2"/>
    <w:rsid w:val="009166E3"/>
    <w:rsid w:val="00934F3D"/>
    <w:rsid w:val="00942A1D"/>
    <w:rsid w:val="00942D5C"/>
    <w:rsid w:val="009510D7"/>
    <w:rsid w:val="00956DFD"/>
    <w:rsid w:val="00964F2C"/>
    <w:rsid w:val="009737FE"/>
    <w:rsid w:val="00987BF6"/>
    <w:rsid w:val="00990F41"/>
    <w:rsid w:val="009920F5"/>
    <w:rsid w:val="009A307B"/>
    <w:rsid w:val="009C7BE5"/>
    <w:rsid w:val="009E3A91"/>
    <w:rsid w:val="009E4B2E"/>
    <w:rsid w:val="009F6408"/>
    <w:rsid w:val="00A10042"/>
    <w:rsid w:val="00A30FA0"/>
    <w:rsid w:val="00A40112"/>
    <w:rsid w:val="00A41564"/>
    <w:rsid w:val="00A61BB7"/>
    <w:rsid w:val="00A62CF7"/>
    <w:rsid w:val="00A7159E"/>
    <w:rsid w:val="00A7694C"/>
    <w:rsid w:val="00A815B4"/>
    <w:rsid w:val="00AD39E5"/>
    <w:rsid w:val="00AE71ED"/>
    <w:rsid w:val="00B226A7"/>
    <w:rsid w:val="00B35552"/>
    <w:rsid w:val="00B37204"/>
    <w:rsid w:val="00B526C2"/>
    <w:rsid w:val="00B529AC"/>
    <w:rsid w:val="00B66976"/>
    <w:rsid w:val="00BB4F5A"/>
    <w:rsid w:val="00BB7A72"/>
    <w:rsid w:val="00BC7A08"/>
    <w:rsid w:val="00BD64B3"/>
    <w:rsid w:val="00BF62FC"/>
    <w:rsid w:val="00C11006"/>
    <w:rsid w:val="00C15FF9"/>
    <w:rsid w:val="00C25758"/>
    <w:rsid w:val="00C42AC2"/>
    <w:rsid w:val="00C7381D"/>
    <w:rsid w:val="00C808E4"/>
    <w:rsid w:val="00C829EA"/>
    <w:rsid w:val="00C96EFE"/>
    <w:rsid w:val="00CC1EF9"/>
    <w:rsid w:val="00CD5F59"/>
    <w:rsid w:val="00CD6B81"/>
    <w:rsid w:val="00CE3F1B"/>
    <w:rsid w:val="00CE5D9A"/>
    <w:rsid w:val="00CF2721"/>
    <w:rsid w:val="00D14B22"/>
    <w:rsid w:val="00D431E0"/>
    <w:rsid w:val="00D51182"/>
    <w:rsid w:val="00D66A55"/>
    <w:rsid w:val="00D674A1"/>
    <w:rsid w:val="00D70B2E"/>
    <w:rsid w:val="00DB3D17"/>
    <w:rsid w:val="00DB5A4E"/>
    <w:rsid w:val="00DC5A3C"/>
    <w:rsid w:val="00DD1880"/>
    <w:rsid w:val="00DE147C"/>
    <w:rsid w:val="00DE5949"/>
    <w:rsid w:val="00DE717C"/>
    <w:rsid w:val="00E1535B"/>
    <w:rsid w:val="00E16429"/>
    <w:rsid w:val="00E34AC4"/>
    <w:rsid w:val="00E54F3F"/>
    <w:rsid w:val="00E5606A"/>
    <w:rsid w:val="00E626EF"/>
    <w:rsid w:val="00E63826"/>
    <w:rsid w:val="00E65E8E"/>
    <w:rsid w:val="00E775B5"/>
    <w:rsid w:val="00E77FDB"/>
    <w:rsid w:val="00E87339"/>
    <w:rsid w:val="00E96D42"/>
    <w:rsid w:val="00EA4535"/>
    <w:rsid w:val="00EA526F"/>
    <w:rsid w:val="00EB5230"/>
    <w:rsid w:val="00EB68B3"/>
    <w:rsid w:val="00EC0698"/>
    <w:rsid w:val="00EC0DA4"/>
    <w:rsid w:val="00EC0E64"/>
    <w:rsid w:val="00ED6FE2"/>
    <w:rsid w:val="00EE5183"/>
    <w:rsid w:val="00EF3EB4"/>
    <w:rsid w:val="00F009CA"/>
    <w:rsid w:val="00F055CD"/>
    <w:rsid w:val="00F07021"/>
    <w:rsid w:val="00F1322F"/>
    <w:rsid w:val="00F32F04"/>
    <w:rsid w:val="00F335D6"/>
    <w:rsid w:val="00F342FC"/>
    <w:rsid w:val="00F34CDB"/>
    <w:rsid w:val="00F35BBD"/>
    <w:rsid w:val="00F41699"/>
    <w:rsid w:val="00F6508E"/>
    <w:rsid w:val="00FA6582"/>
    <w:rsid w:val="00FB4713"/>
    <w:rsid w:val="00FE17E8"/>
    <w:rsid w:val="00FE4607"/>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r="http://schemas.openxmlformats.org/officeDocument/2006/relationships" xmlns:w="http://schemas.openxmlformats.org/wordprocessingml/2006/main">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599B8-C580-4578-B1A8-1953E001B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634</Words>
  <Characters>3493</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sfragau</cp:lastModifiedBy>
  <cp:revision>7</cp:revision>
  <cp:lastPrinted>2016-07-06T14:12:00Z</cp:lastPrinted>
  <dcterms:created xsi:type="dcterms:W3CDTF">2017-11-08T16:21:00Z</dcterms:created>
  <dcterms:modified xsi:type="dcterms:W3CDTF">2017-11-08T16:29:00Z</dcterms:modified>
</cp:coreProperties>
</file>