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9317B" w14:textId="430397F8" w:rsidR="00032A22" w:rsidRDefault="00194381" w:rsidP="3711D51E">
      <w:pPr>
        <w:tabs>
          <w:tab w:val="center" w:pos="1832"/>
          <w:tab w:val="center" w:pos="6936"/>
        </w:tabs>
        <w:spacing w:after="60" w:line="259" w:lineRule="auto"/>
        <w:ind w:left="0" w:firstLine="0"/>
        <w:jc w:val="left"/>
        <w:rPr>
          <w:rFonts w:ascii="Arial" w:eastAsia="Arial" w:hAnsi="Arial" w:cs="Arial"/>
          <w:b/>
          <w:bCs/>
          <w:sz w:val="28"/>
          <w:szCs w:val="28"/>
        </w:rPr>
      </w:pPr>
      <w:bookmarkStart w:id="0" w:name="_GoBack"/>
      <w:bookmarkEnd w:id="0"/>
      <w:r w:rsidRPr="04ED909B">
        <w:rPr>
          <w:rFonts w:ascii="Arial" w:eastAsia="Arial" w:hAnsi="Arial" w:cs="Arial"/>
          <w:b/>
          <w:bCs/>
          <w:sz w:val="28"/>
          <w:szCs w:val="28"/>
        </w:rPr>
        <w:t xml:space="preserve">         </w:t>
      </w:r>
      <w:r w:rsidR="6113F5B3" w:rsidRPr="04ED909B">
        <w:rPr>
          <w:rFonts w:ascii="Arial" w:eastAsia="Arial" w:hAnsi="Arial" w:cs="Arial"/>
          <w:b/>
          <w:bCs/>
          <w:sz w:val="28"/>
          <w:szCs w:val="28"/>
        </w:rPr>
        <w:t xml:space="preserve"> </w:t>
      </w:r>
      <w:r w:rsidR="4727F8E8">
        <w:rPr>
          <w:noProof/>
          <w:lang w:val="en-CA" w:eastAsia="en-CA"/>
        </w:rPr>
        <w:drawing>
          <wp:inline distT="0" distB="0" distL="0" distR="0" wp14:anchorId="3CCE840A" wp14:editId="57003DE2">
            <wp:extent cx="1505843" cy="676715"/>
            <wp:effectExtent l="0" t="0" r="0" b="0"/>
            <wp:docPr id="1381804164" name="Image 138180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81804164"/>
                    <pic:cNvPicPr/>
                  </pic:nvPicPr>
                  <pic:blipFill>
                    <a:blip r:embed="rId5">
                      <a:extLst>
                        <a:ext uri="{28A0092B-C50C-407E-A947-70E740481C1C}">
                          <a14:useLocalDpi xmlns:a14="http://schemas.microsoft.com/office/drawing/2010/main" val="0"/>
                        </a:ext>
                      </a:extLst>
                    </a:blip>
                    <a:stretch>
                      <a:fillRect/>
                    </a:stretch>
                  </pic:blipFill>
                  <pic:spPr>
                    <a:xfrm>
                      <a:off x="0" y="0"/>
                      <a:ext cx="1505843" cy="676715"/>
                    </a:xfrm>
                    <a:prstGeom prst="rect">
                      <a:avLst/>
                    </a:prstGeom>
                  </pic:spPr>
                </pic:pic>
              </a:graphicData>
            </a:graphic>
          </wp:inline>
        </w:drawing>
      </w:r>
    </w:p>
    <w:p w14:paraId="7BF884FC" w14:textId="53CA6ABA" w:rsidR="00032A22" w:rsidRDefault="5721BB76" w:rsidP="3711D51E">
      <w:pPr>
        <w:tabs>
          <w:tab w:val="center" w:pos="1832"/>
          <w:tab w:val="center" w:pos="6936"/>
        </w:tabs>
        <w:spacing w:after="0" w:line="240" w:lineRule="auto"/>
        <w:ind w:left="0" w:firstLine="0"/>
        <w:jc w:val="left"/>
        <w:rPr>
          <w:rFonts w:ascii="Arial" w:eastAsia="Arial" w:hAnsi="Arial" w:cs="Arial"/>
          <w:b/>
          <w:bCs/>
          <w:sz w:val="28"/>
          <w:szCs w:val="28"/>
        </w:rPr>
      </w:pPr>
      <w:r w:rsidRPr="3711D51E">
        <w:rPr>
          <w:rFonts w:ascii="Arial" w:eastAsia="Arial" w:hAnsi="Arial" w:cs="Arial"/>
          <w:b/>
          <w:bCs/>
          <w:sz w:val="16"/>
          <w:szCs w:val="16"/>
        </w:rPr>
        <w:t xml:space="preserve">                                            </w:t>
      </w:r>
      <w:r w:rsidR="00194381">
        <w:rPr>
          <w:rFonts w:ascii="Arial" w:eastAsia="Arial" w:hAnsi="Arial" w:cs="Arial"/>
          <w:b/>
          <w:bCs/>
          <w:sz w:val="16"/>
          <w:szCs w:val="16"/>
        </w:rPr>
        <w:t xml:space="preserve">                   </w:t>
      </w:r>
      <w:r w:rsidR="5A4DEA1B" w:rsidRPr="3711D51E">
        <w:rPr>
          <w:rFonts w:ascii="Arial" w:eastAsia="Arial" w:hAnsi="Arial" w:cs="Arial"/>
          <w:b/>
          <w:bCs/>
          <w:sz w:val="16"/>
          <w:szCs w:val="16"/>
        </w:rPr>
        <w:t xml:space="preserve">Direction des services d’hébergement pour les aînés </w:t>
      </w:r>
      <w:r w:rsidR="003E3A08">
        <w:br/>
      </w:r>
      <w:r w:rsidR="62840CED" w:rsidRPr="3711D51E">
        <w:rPr>
          <w:rFonts w:ascii="Arial" w:eastAsia="Arial" w:hAnsi="Arial" w:cs="Arial"/>
          <w:b/>
          <w:bCs/>
          <w:sz w:val="16"/>
          <w:szCs w:val="16"/>
        </w:rPr>
        <w:t xml:space="preserve">                                            </w:t>
      </w:r>
      <w:r w:rsidR="00194381">
        <w:rPr>
          <w:rFonts w:ascii="Arial" w:eastAsia="Arial" w:hAnsi="Arial" w:cs="Arial"/>
          <w:b/>
          <w:bCs/>
          <w:sz w:val="16"/>
          <w:szCs w:val="16"/>
        </w:rPr>
        <w:t xml:space="preserve">                   </w:t>
      </w:r>
      <w:r w:rsidR="5A4DEA1B" w:rsidRPr="3711D51E">
        <w:rPr>
          <w:rFonts w:ascii="Arial" w:eastAsia="Arial" w:hAnsi="Arial" w:cs="Arial"/>
          <w:b/>
          <w:bCs/>
          <w:sz w:val="16"/>
          <w:szCs w:val="16"/>
        </w:rPr>
        <w:t>et les personnes en perte d’autonomie</w:t>
      </w:r>
      <w:r w:rsidR="6113F5B3" w:rsidRPr="3711D51E">
        <w:rPr>
          <w:rFonts w:ascii="Arial" w:eastAsia="Arial" w:hAnsi="Arial" w:cs="Arial"/>
          <w:b/>
          <w:bCs/>
          <w:sz w:val="16"/>
          <w:szCs w:val="16"/>
        </w:rPr>
        <w:t xml:space="preserve"> </w:t>
      </w:r>
      <w:r w:rsidR="6113F5B3" w:rsidRPr="3711D51E">
        <w:rPr>
          <w:rFonts w:ascii="Arial" w:eastAsia="Arial" w:hAnsi="Arial" w:cs="Arial"/>
          <w:b/>
          <w:bCs/>
          <w:sz w:val="28"/>
          <w:szCs w:val="28"/>
        </w:rPr>
        <w:t xml:space="preserve">                         </w:t>
      </w:r>
    </w:p>
    <w:p w14:paraId="39E3E665" w14:textId="61416BED" w:rsidR="00032A22" w:rsidRDefault="44722A6C" w:rsidP="3711D51E">
      <w:pPr>
        <w:tabs>
          <w:tab w:val="center" w:pos="1832"/>
          <w:tab w:val="center" w:pos="6936"/>
        </w:tabs>
        <w:spacing w:after="0" w:line="240" w:lineRule="auto"/>
        <w:ind w:left="0" w:firstLine="0"/>
        <w:jc w:val="center"/>
        <w:rPr>
          <w:rFonts w:ascii="Arial" w:eastAsia="Arial" w:hAnsi="Arial" w:cs="Arial"/>
          <w:b/>
          <w:bCs/>
          <w:sz w:val="28"/>
          <w:szCs w:val="28"/>
        </w:rPr>
      </w:pPr>
      <w:r w:rsidRPr="3711D51E">
        <w:rPr>
          <w:rFonts w:ascii="Arial" w:eastAsia="Arial" w:hAnsi="Arial" w:cs="Arial"/>
          <w:b/>
          <w:bCs/>
          <w:sz w:val="28"/>
          <w:szCs w:val="28"/>
        </w:rPr>
        <w:t xml:space="preserve">                </w:t>
      </w:r>
    </w:p>
    <w:p w14:paraId="6999F67B" w14:textId="21E4F402" w:rsidR="00032A22" w:rsidRPr="00AC44F0" w:rsidRDefault="44722A6C" w:rsidP="00AC44F0">
      <w:pPr>
        <w:tabs>
          <w:tab w:val="center" w:pos="1832"/>
          <w:tab w:val="center" w:pos="6936"/>
        </w:tabs>
        <w:spacing w:after="0" w:line="240" w:lineRule="auto"/>
        <w:ind w:left="0" w:firstLine="0"/>
        <w:jc w:val="center"/>
        <w:rPr>
          <w:rFonts w:ascii="Arial" w:eastAsia="Arial" w:hAnsi="Arial" w:cs="Arial"/>
          <w:b/>
          <w:bCs/>
          <w:sz w:val="28"/>
          <w:szCs w:val="28"/>
        </w:rPr>
      </w:pPr>
      <w:r w:rsidRPr="3711D51E">
        <w:rPr>
          <w:rFonts w:ascii="Arial" w:eastAsia="Arial" w:hAnsi="Arial" w:cs="Arial"/>
          <w:b/>
          <w:bCs/>
          <w:sz w:val="28"/>
          <w:szCs w:val="28"/>
        </w:rPr>
        <w:t xml:space="preserve">               </w:t>
      </w:r>
      <w:r w:rsidR="00257437">
        <w:rPr>
          <w:rFonts w:ascii="Arial" w:eastAsia="Arial" w:hAnsi="Arial" w:cs="Arial"/>
          <w:b/>
          <w:bCs/>
          <w:sz w:val="28"/>
          <w:szCs w:val="28"/>
        </w:rPr>
        <w:t>MODALITÉS</w:t>
      </w:r>
      <w:r w:rsidR="463BB03B" w:rsidRPr="3711D51E">
        <w:rPr>
          <w:rFonts w:ascii="Arial" w:eastAsia="Arial" w:hAnsi="Arial" w:cs="Arial"/>
          <w:b/>
          <w:bCs/>
          <w:sz w:val="28"/>
          <w:szCs w:val="28"/>
        </w:rPr>
        <w:t xml:space="preserve"> </w:t>
      </w:r>
      <w:r w:rsidR="00AC44F0">
        <w:rPr>
          <w:rFonts w:ascii="Arial" w:eastAsia="Arial" w:hAnsi="Arial" w:cs="Arial"/>
          <w:b/>
          <w:bCs/>
          <w:sz w:val="28"/>
          <w:szCs w:val="28"/>
        </w:rPr>
        <w:t>-</w:t>
      </w:r>
      <w:r w:rsidR="463BB03B" w:rsidRPr="3711D51E">
        <w:rPr>
          <w:rFonts w:ascii="Arial" w:eastAsia="Arial" w:hAnsi="Arial" w:cs="Arial"/>
          <w:b/>
          <w:bCs/>
          <w:sz w:val="28"/>
          <w:szCs w:val="28"/>
        </w:rPr>
        <w:t xml:space="preserve"> </w:t>
      </w:r>
      <w:r w:rsidR="003E3A08" w:rsidRPr="3711D51E">
        <w:rPr>
          <w:rFonts w:ascii="Arial" w:eastAsia="Arial" w:hAnsi="Arial" w:cs="Arial"/>
          <w:b/>
          <w:bCs/>
          <w:sz w:val="28"/>
          <w:szCs w:val="28"/>
        </w:rPr>
        <w:t xml:space="preserve">Rapport </w:t>
      </w:r>
      <w:r w:rsidR="00AC44F0">
        <w:rPr>
          <w:rFonts w:ascii="Arial" w:eastAsia="Arial" w:hAnsi="Arial" w:cs="Arial"/>
          <w:b/>
          <w:bCs/>
          <w:sz w:val="28"/>
          <w:szCs w:val="28"/>
        </w:rPr>
        <w:t>quotidien i</w:t>
      </w:r>
      <w:r w:rsidR="003E3A08" w:rsidRPr="3711D51E">
        <w:rPr>
          <w:rFonts w:ascii="Arial" w:eastAsia="Arial" w:hAnsi="Arial" w:cs="Arial"/>
          <w:b/>
          <w:bCs/>
          <w:sz w:val="28"/>
          <w:szCs w:val="28"/>
        </w:rPr>
        <w:t xml:space="preserve">nter quart </w:t>
      </w:r>
    </w:p>
    <w:p w14:paraId="29D6B04F" w14:textId="77777777" w:rsidR="00032A22" w:rsidRDefault="003E3A08">
      <w:pPr>
        <w:spacing w:after="276" w:line="259" w:lineRule="auto"/>
        <w:ind w:left="1744" w:firstLine="0"/>
        <w:jc w:val="center"/>
      </w:pPr>
      <w:r w:rsidRPr="3711D51E">
        <w:rPr>
          <w:rFonts w:ascii="Arial" w:eastAsia="Arial" w:hAnsi="Arial" w:cs="Arial"/>
          <w:b/>
          <w:bCs/>
          <w:sz w:val="16"/>
          <w:szCs w:val="16"/>
        </w:rPr>
        <w:t xml:space="preserve"> </w:t>
      </w:r>
    </w:p>
    <w:p w14:paraId="17AC8505" w14:textId="481244EC" w:rsidR="3711D51E" w:rsidRDefault="3711D51E" w:rsidP="3711D51E">
      <w:pPr>
        <w:ind w:left="1697" w:right="1170"/>
        <w:rPr>
          <w:rFonts w:ascii="Arial" w:eastAsia="Arial" w:hAnsi="Arial" w:cs="Arial"/>
        </w:rPr>
      </w:pPr>
    </w:p>
    <w:p w14:paraId="4205AFFE" w14:textId="77777777" w:rsidR="00032A22" w:rsidRDefault="003E3A08" w:rsidP="3711D51E">
      <w:pPr>
        <w:ind w:left="1697" w:right="1170"/>
        <w:rPr>
          <w:rFonts w:ascii="Arial" w:eastAsia="Arial" w:hAnsi="Arial" w:cs="Arial"/>
        </w:rPr>
      </w:pPr>
      <w:r w:rsidRPr="3711D51E">
        <w:rPr>
          <w:rFonts w:ascii="Arial" w:eastAsia="Arial" w:hAnsi="Arial" w:cs="Arial"/>
        </w:rPr>
        <w:t xml:space="preserve">BUT ET OBJECTIFS  </w:t>
      </w:r>
    </w:p>
    <w:p w14:paraId="0A6959E7" w14:textId="77777777" w:rsidR="00032A22" w:rsidRDefault="003E3A08" w:rsidP="3711D51E">
      <w:pPr>
        <w:spacing w:after="104" w:line="259" w:lineRule="auto"/>
        <w:ind w:left="1702" w:right="1170" w:firstLine="0"/>
        <w:jc w:val="left"/>
        <w:rPr>
          <w:rFonts w:ascii="Arial" w:eastAsia="Arial" w:hAnsi="Arial" w:cs="Arial"/>
        </w:rPr>
      </w:pPr>
      <w:r w:rsidRPr="3711D51E">
        <w:rPr>
          <w:rFonts w:ascii="Arial" w:eastAsia="Arial" w:hAnsi="Arial" w:cs="Arial"/>
        </w:rPr>
        <w:t xml:space="preserve"> </w:t>
      </w:r>
    </w:p>
    <w:p w14:paraId="5B5162E6" w14:textId="77777777" w:rsidR="00032A22" w:rsidRDefault="003E3A08" w:rsidP="3711D51E">
      <w:pPr>
        <w:ind w:left="1697" w:right="1170"/>
        <w:rPr>
          <w:rFonts w:ascii="Arial" w:eastAsia="Arial" w:hAnsi="Arial" w:cs="Arial"/>
        </w:rPr>
      </w:pPr>
      <w:r w:rsidRPr="3711D51E">
        <w:rPr>
          <w:rFonts w:ascii="Arial" w:eastAsia="Arial" w:hAnsi="Arial" w:cs="Arial"/>
        </w:rPr>
        <w:t>Le but visé par cette procédure est d’harmoniser la communication inter-quart à l’aide de moyens standardisés, pour l’ensemble des huit (8) installations d’hébergement. L</w:t>
      </w:r>
      <w:r w:rsidR="00CF7CC8" w:rsidRPr="3711D51E">
        <w:rPr>
          <w:rFonts w:ascii="Arial" w:eastAsia="Arial" w:hAnsi="Arial" w:cs="Arial"/>
        </w:rPr>
        <w:t>es objectifs recherchés sont de</w:t>
      </w:r>
      <w:r w:rsidRPr="3711D51E">
        <w:rPr>
          <w:rFonts w:ascii="Arial" w:eastAsia="Arial" w:hAnsi="Arial" w:cs="Arial"/>
        </w:rPr>
        <w:t xml:space="preserve">:  </w:t>
      </w:r>
    </w:p>
    <w:p w14:paraId="100C5B58" w14:textId="77777777" w:rsidR="00032A22" w:rsidRDefault="003E3A08" w:rsidP="3711D51E">
      <w:pPr>
        <w:spacing w:after="134" w:line="259" w:lineRule="auto"/>
        <w:ind w:left="1702" w:right="1170" w:firstLine="0"/>
        <w:jc w:val="left"/>
        <w:rPr>
          <w:rFonts w:ascii="Arial" w:eastAsia="Arial" w:hAnsi="Arial" w:cs="Arial"/>
        </w:rPr>
      </w:pPr>
      <w:r w:rsidRPr="3711D51E">
        <w:rPr>
          <w:rFonts w:ascii="Arial" w:eastAsia="Arial" w:hAnsi="Arial" w:cs="Arial"/>
        </w:rPr>
        <w:t xml:space="preserve"> </w:t>
      </w:r>
    </w:p>
    <w:p w14:paraId="2B8165AE" w14:textId="77777777" w:rsidR="00CF7CC8" w:rsidRDefault="003E3A08" w:rsidP="3711D51E">
      <w:pPr>
        <w:numPr>
          <w:ilvl w:val="0"/>
          <w:numId w:val="6"/>
        </w:numPr>
        <w:ind w:right="1170" w:hanging="348"/>
        <w:rPr>
          <w:rFonts w:ascii="Arial" w:eastAsia="Arial" w:hAnsi="Arial" w:cs="Arial"/>
        </w:rPr>
      </w:pPr>
      <w:r w:rsidRPr="3711D51E">
        <w:rPr>
          <w:rFonts w:ascii="Arial" w:eastAsia="Arial" w:hAnsi="Arial" w:cs="Arial"/>
        </w:rPr>
        <w:t xml:space="preserve">Assurer la continuité des soins et services de qualité à la clientèle hébergée. </w:t>
      </w:r>
    </w:p>
    <w:p w14:paraId="2DD4E5C3" w14:textId="77777777" w:rsidR="00032A22" w:rsidRDefault="00CF7CC8" w:rsidP="3711D51E">
      <w:pPr>
        <w:numPr>
          <w:ilvl w:val="0"/>
          <w:numId w:val="6"/>
        </w:numPr>
        <w:ind w:right="1170" w:hanging="348"/>
        <w:rPr>
          <w:rFonts w:ascii="Arial" w:eastAsia="Arial" w:hAnsi="Arial" w:cs="Arial"/>
        </w:rPr>
      </w:pPr>
      <w:r w:rsidRPr="3711D51E">
        <w:rPr>
          <w:rFonts w:ascii="Arial" w:eastAsia="Arial" w:hAnsi="Arial" w:cs="Arial"/>
        </w:rPr>
        <w:t>P</w:t>
      </w:r>
      <w:r w:rsidR="003E3A08" w:rsidRPr="3711D51E">
        <w:rPr>
          <w:rFonts w:ascii="Arial" w:eastAsia="Arial" w:hAnsi="Arial" w:cs="Arial"/>
        </w:rPr>
        <w:t>révenir des événements non désirés</w:t>
      </w:r>
      <w:r w:rsidRPr="3711D51E">
        <w:rPr>
          <w:rFonts w:ascii="Arial" w:eastAsia="Arial" w:hAnsi="Arial" w:cs="Arial"/>
        </w:rPr>
        <w:t>.</w:t>
      </w:r>
      <w:r w:rsidR="003E3A08" w:rsidRPr="3711D51E">
        <w:rPr>
          <w:rFonts w:ascii="Arial" w:eastAsia="Arial" w:hAnsi="Arial" w:cs="Arial"/>
        </w:rPr>
        <w:t xml:space="preserve"> </w:t>
      </w:r>
    </w:p>
    <w:p w14:paraId="3F1145CB" w14:textId="77777777" w:rsidR="00032A22" w:rsidRDefault="003E3A08" w:rsidP="3711D51E">
      <w:pPr>
        <w:numPr>
          <w:ilvl w:val="0"/>
          <w:numId w:val="6"/>
        </w:numPr>
        <w:ind w:right="1170" w:hanging="348"/>
        <w:rPr>
          <w:rFonts w:ascii="Arial" w:eastAsia="Arial" w:hAnsi="Arial" w:cs="Arial"/>
        </w:rPr>
      </w:pPr>
      <w:r w:rsidRPr="3711D51E">
        <w:rPr>
          <w:rFonts w:ascii="Arial" w:eastAsia="Arial" w:hAnsi="Arial" w:cs="Arial"/>
        </w:rPr>
        <w:t xml:space="preserve">Favoriser la transmission d’information pertinente, clinique et organisationnelle au personnel soignant et aux gestionnaires parmi les différents quarts de travail.  </w:t>
      </w:r>
    </w:p>
    <w:p w14:paraId="60F9076D" w14:textId="77777777" w:rsidR="00032A22" w:rsidRDefault="003E3A08" w:rsidP="3711D51E">
      <w:pPr>
        <w:numPr>
          <w:ilvl w:val="0"/>
          <w:numId w:val="6"/>
        </w:numPr>
        <w:spacing w:after="133"/>
        <w:ind w:right="1170" w:hanging="348"/>
        <w:rPr>
          <w:rFonts w:ascii="Arial" w:eastAsia="Arial" w:hAnsi="Arial" w:cs="Arial"/>
        </w:rPr>
      </w:pPr>
      <w:r w:rsidRPr="3711D51E">
        <w:rPr>
          <w:rFonts w:ascii="Arial" w:eastAsia="Arial" w:hAnsi="Arial" w:cs="Arial"/>
        </w:rPr>
        <w:t xml:space="preserve">Améliorer la collaboration des différents professionnels d’une même équipe.  </w:t>
      </w:r>
    </w:p>
    <w:p w14:paraId="12F40E89" w14:textId="77777777" w:rsidR="00032A22" w:rsidRDefault="003E3A08" w:rsidP="3711D51E">
      <w:pPr>
        <w:spacing w:after="84" w:line="259" w:lineRule="auto"/>
        <w:ind w:left="1702" w:right="1170" w:firstLine="0"/>
        <w:jc w:val="left"/>
        <w:rPr>
          <w:rFonts w:ascii="Arial" w:eastAsia="Arial" w:hAnsi="Arial" w:cs="Arial"/>
        </w:rPr>
      </w:pPr>
      <w:r w:rsidRPr="3711D51E">
        <w:rPr>
          <w:rFonts w:ascii="Arial" w:eastAsia="Arial" w:hAnsi="Arial" w:cs="Arial"/>
        </w:rPr>
        <w:t xml:space="preserve"> </w:t>
      </w:r>
    </w:p>
    <w:p w14:paraId="1E2BC1D0" w14:textId="77B7DA00" w:rsidR="3711D51E" w:rsidRDefault="3711D51E" w:rsidP="3711D51E">
      <w:pPr>
        <w:ind w:left="1697" w:right="1170"/>
        <w:rPr>
          <w:rFonts w:ascii="Arial" w:eastAsia="Arial" w:hAnsi="Arial" w:cs="Arial"/>
        </w:rPr>
      </w:pPr>
    </w:p>
    <w:p w14:paraId="0CD5F0B8" w14:textId="77777777" w:rsidR="00032A22" w:rsidRDefault="003E3A08" w:rsidP="3711D51E">
      <w:pPr>
        <w:ind w:left="1697" w:right="1170"/>
        <w:rPr>
          <w:rFonts w:ascii="Arial" w:eastAsia="Arial" w:hAnsi="Arial" w:cs="Arial"/>
        </w:rPr>
      </w:pPr>
      <w:r w:rsidRPr="3711D51E">
        <w:rPr>
          <w:rFonts w:ascii="Arial" w:eastAsia="Arial" w:hAnsi="Arial" w:cs="Arial"/>
        </w:rPr>
        <w:t xml:space="preserve">PRINCIPES GÉNÉRAUX </w:t>
      </w:r>
    </w:p>
    <w:p w14:paraId="608DEACE" w14:textId="77777777" w:rsidR="00032A22" w:rsidRDefault="003E3A08" w:rsidP="3711D51E">
      <w:pPr>
        <w:spacing w:after="85" w:line="259" w:lineRule="auto"/>
        <w:ind w:left="1702" w:right="1170" w:firstLine="0"/>
        <w:jc w:val="left"/>
        <w:rPr>
          <w:rFonts w:ascii="Arial" w:eastAsia="Arial" w:hAnsi="Arial" w:cs="Arial"/>
        </w:rPr>
      </w:pPr>
      <w:r w:rsidRPr="3711D51E">
        <w:rPr>
          <w:rFonts w:ascii="Arial" w:eastAsia="Arial" w:hAnsi="Arial" w:cs="Arial"/>
        </w:rPr>
        <w:t xml:space="preserve"> </w:t>
      </w:r>
    </w:p>
    <w:p w14:paraId="29364B9C" w14:textId="77777777" w:rsidR="00032A22" w:rsidRDefault="003E3A08" w:rsidP="00455623">
      <w:pPr>
        <w:numPr>
          <w:ilvl w:val="0"/>
          <w:numId w:val="10"/>
        </w:numPr>
        <w:spacing w:after="110"/>
        <w:ind w:right="1170" w:hanging="360"/>
        <w:rPr>
          <w:rFonts w:ascii="Arial" w:eastAsia="Arial" w:hAnsi="Arial" w:cs="Arial"/>
        </w:rPr>
      </w:pPr>
      <w:r w:rsidRPr="3711D51E">
        <w:rPr>
          <w:rFonts w:ascii="Arial" w:eastAsia="Arial" w:hAnsi="Arial" w:cs="Arial"/>
        </w:rPr>
        <w:t xml:space="preserve">Lors de la transmission d’information verbale ou écrite, les gestionnaires et le personnel soignant sont soumis aux règles de confidentialité de l’établissement et s’assurent du respect de ces règles.  </w:t>
      </w:r>
    </w:p>
    <w:p w14:paraId="29EAC78B" w14:textId="77777777" w:rsidR="00032A22" w:rsidRDefault="003E3A08" w:rsidP="00455623">
      <w:pPr>
        <w:numPr>
          <w:ilvl w:val="0"/>
          <w:numId w:val="10"/>
        </w:numPr>
        <w:spacing w:after="110"/>
        <w:ind w:right="1170" w:hanging="360"/>
        <w:rPr>
          <w:rFonts w:ascii="Arial" w:eastAsia="Arial" w:hAnsi="Arial" w:cs="Arial"/>
        </w:rPr>
      </w:pPr>
      <w:r w:rsidRPr="3711D51E">
        <w:rPr>
          <w:rFonts w:ascii="Arial" w:eastAsia="Arial" w:hAnsi="Arial" w:cs="Arial"/>
        </w:rPr>
        <w:t xml:space="preserve">Les rapports écrits débutent dès le quart de travail de nuit et se termine à la fin du quart de soir suivant (un formulaire par 24 heures).  </w:t>
      </w:r>
    </w:p>
    <w:p w14:paraId="29BC7EE4" w14:textId="77777777" w:rsidR="00032A22" w:rsidRDefault="003E3A08" w:rsidP="00455623">
      <w:pPr>
        <w:numPr>
          <w:ilvl w:val="0"/>
          <w:numId w:val="10"/>
        </w:numPr>
        <w:spacing w:after="110"/>
        <w:ind w:right="1170" w:hanging="360"/>
        <w:rPr>
          <w:rFonts w:ascii="Arial" w:eastAsia="Arial" w:hAnsi="Arial" w:cs="Arial"/>
        </w:rPr>
      </w:pPr>
      <w:r w:rsidRPr="3711D51E">
        <w:rPr>
          <w:rFonts w:ascii="Arial" w:eastAsia="Arial" w:hAnsi="Arial" w:cs="Arial"/>
        </w:rPr>
        <w:t xml:space="preserve">La concision, la précision et la pertinence sont des qualités essentielles à la qualité des données.  </w:t>
      </w:r>
    </w:p>
    <w:p w14:paraId="67A0B965" w14:textId="77777777" w:rsidR="00032A22" w:rsidRDefault="003E3A08" w:rsidP="00455623">
      <w:pPr>
        <w:numPr>
          <w:ilvl w:val="0"/>
          <w:numId w:val="10"/>
        </w:numPr>
        <w:spacing w:after="111"/>
        <w:ind w:right="1170" w:hanging="360"/>
        <w:rPr>
          <w:rFonts w:ascii="Arial" w:eastAsia="Arial" w:hAnsi="Arial" w:cs="Arial"/>
        </w:rPr>
      </w:pPr>
      <w:r w:rsidRPr="3711D51E">
        <w:rPr>
          <w:rFonts w:ascii="Arial" w:eastAsia="Arial" w:hAnsi="Arial" w:cs="Arial"/>
        </w:rPr>
        <w:t xml:space="preserve">Inscrire lisiblement sur les formulaires toutes données pertinentes requises. Ces données sont recueillies tout au long du quart de travail. Selon l’information générale et/ou professionnelle, compléter la section correspondante du formulaire.  </w:t>
      </w:r>
    </w:p>
    <w:p w14:paraId="155E709F" w14:textId="77777777" w:rsidR="00032A22" w:rsidRDefault="003E3A08" w:rsidP="00455623">
      <w:pPr>
        <w:numPr>
          <w:ilvl w:val="0"/>
          <w:numId w:val="10"/>
        </w:numPr>
        <w:spacing w:after="110"/>
        <w:ind w:right="1170" w:hanging="360"/>
        <w:rPr>
          <w:rFonts w:ascii="Arial" w:eastAsia="Arial" w:hAnsi="Arial" w:cs="Arial"/>
        </w:rPr>
      </w:pPr>
      <w:r w:rsidRPr="3711D51E">
        <w:rPr>
          <w:rFonts w:ascii="Arial" w:eastAsia="Arial" w:hAnsi="Arial" w:cs="Arial"/>
        </w:rPr>
        <w:t xml:space="preserve">Utiliser le rapport soins infirmiers 24 heures pour donner rapport entre les quarts de travail – tout ce qui est sur le rapport est ce qui devrait être transmis verbalement au prochain quart.  </w:t>
      </w:r>
    </w:p>
    <w:p w14:paraId="39BE4F89" w14:textId="77777777" w:rsidR="00032A22" w:rsidRDefault="003E3A08" w:rsidP="00455623">
      <w:pPr>
        <w:numPr>
          <w:ilvl w:val="0"/>
          <w:numId w:val="10"/>
        </w:numPr>
        <w:spacing w:after="110" w:line="250" w:lineRule="auto"/>
        <w:ind w:right="1170" w:hanging="357"/>
        <w:rPr>
          <w:rFonts w:ascii="Arial" w:eastAsia="Arial" w:hAnsi="Arial" w:cs="Arial"/>
        </w:rPr>
      </w:pPr>
      <w:r w:rsidRPr="3711D51E">
        <w:rPr>
          <w:rFonts w:ascii="Arial" w:eastAsia="Arial" w:hAnsi="Arial" w:cs="Arial"/>
        </w:rPr>
        <w:t xml:space="preserve">Toute information importante qui ne requiert pas de suivi est documentée dans les notes au dossier et NON sur le rapport soins infirmiers 24 heures.  </w:t>
      </w:r>
    </w:p>
    <w:p w14:paraId="2EC9D0D1" w14:textId="77777777" w:rsidR="00032A22" w:rsidRDefault="003E3A08" w:rsidP="00455623">
      <w:pPr>
        <w:numPr>
          <w:ilvl w:val="0"/>
          <w:numId w:val="10"/>
        </w:numPr>
        <w:ind w:right="1170" w:hanging="360"/>
        <w:rPr>
          <w:rFonts w:ascii="Arial" w:eastAsia="Arial" w:hAnsi="Arial" w:cs="Arial"/>
        </w:rPr>
      </w:pPr>
      <w:r w:rsidRPr="3711D51E">
        <w:rPr>
          <w:rFonts w:ascii="Arial" w:eastAsia="Arial" w:hAnsi="Arial" w:cs="Arial"/>
        </w:rPr>
        <w:t xml:space="preserve">Les rapports peuvent être conservés au bureau de l’infirmière-chef d’unités pour une période de trois (3) ans avant d’être détruits.  </w:t>
      </w:r>
    </w:p>
    <w:p w14:paraId="2BAC6FC9" w14:textId="77777777" w:rsidR="00032A22" w:rsidRDefault="003E3A08" w:rsidP="3711D51E">
      <w:pPr>
        <w:spacing w:after="0" w:line="259" w:lineRule="auto"/>
        <w:ind w:left="2062" w:right="1170" w:firstLine="0"/>
        <w:jc w:val="left"/>
        <w:rPr>
          <w:rFonts w:ascii="Arial" w:eastAsia="Arial" w:hAnsi="Arial" w:cs="Arial"/>
        </w:rPr>
      </w:pPr>
      <w:r w:rsidRPr="3711D51E">
        <w:rPr>
          <w:rFonts w:ascii="Arial" w:eastAsia="Arial" w:hAnsi="Arial" w:cs="Arial"/>
        </w:rPr>
        <w:t xml:space="preserve"> </w:t>
      </w:r>
    </w:p>
    <w:p w14:paraId="3512EE80" w14:textId="7F387D37" w:rsidR="3711D51E" w:rsidRDefault="3711D51E" w:rsidP="3711D51E">
      <w:pPr>
        <w:ind w:left="1697" w:right="1170"/>
        <w:rPr>
          <w:rFonts w:ascii="Arial" w:eastAsia="Arial" w:hAnsi="Arial" w:cs="Arial"/>
        </w:rPr>
      </w:pPr>
    </w:p>
    <w:p w14:paraId="6BB3D61C" w14:textId="1028C3D1" w:rsidR="3711D51E" w:rsidRDefault="3711D51E" w:rsidP="3711D51E">
      <w:pPr>
        <w:ind w:left="1697" w:right="1170"/>
        <w:rPr>
          <w:rFonts w:ascii="Arial" w:eastAsia="Arial" w:hAnsi="Arial" w:cs="Arial"/>
        </w:rPr>
      </w:pPr>
    </w:p>
    <w:p w14:paraId="170220B3" w14:textId="383CE58C" w:rsidR="3711D51E" w:rsidRDefault="3711D51E" w:rsidP="3711D51E">
      <w:pPr>
        <w:ind w:left="1697" w:right="1170"/>
        <w:rPr>
          <w:rFonts w:ascii="Arial" w:eastAsia="Arial" w:hAnsi="Arial" w:cs="Arial"/>
        </w:rPr>
      </w:pPr>
    </w:p>
    <w:p w14:paraId="3625D19B" w14:textId="6771C4DE" w:rsidR="3711D51E" w:rsidRDefault="3711D51E" w:rsidP="3711D51E">
      <w:pPr>
        <w:ind w:left="1697" w:right="1170"/>
        <w:rPr>
          <w:rFonts w:ascii="Arial" w:eastAsia="Arial" w:hAnsi="Arial" w:cs="Arial"/>
        </w:rPr>
      </w:pPr>
    </w:p>
    <w:p w14:paraId="129A782E" w14:textId="77777777" w:rsidR="00257437" w:rsidRDefault="00257437" w:rsidP="3711D51E">
      <w:pPr>
        <w:ind w:left="1697" w:right="1170"/>
        <w:rPr>
          <w:rFonts w:ascii="Arial" w:eastAsia="Arial" w:hAnsi="Arial" w:cs="Arial"/>
        </w:rPr>
      </w:pPr>
    </w:p>
    <w:p w14:paraId="06E95131" w14:textId="77777777" w:rsidR="00455623" w:rsidRDefault="00455623" w:rsidP="00455623">
      <w:pPr>
        <w:spacing w:after="127" w:line="259" w:lineRule="auto"/>
        <w:ind w:left="379"/>
        <w:jc w:val="center"/>
        <w:rPr>
          <w:rFonts w:ascii="Arial" w:eastAsia="Arial" w:hAnsi="Arial" w:cs="Arial"/>
          <w:b/>
          <w:bCs/>
          <w:sz w:val="16"/>
          <w:szCs w:val="16"/>
        </w:rPr>
      </w:pPr>
    </w:p>
    <w:p w14:paraId="6D7FB91C" w14:textId="2B9ED1F4" w:rsidR="00455623" w:rsidRDefault="00455623" w:rsidP="00455623">
      <w:pPr>
        <w:spacing w:after="127" w:line="259" w:lineRule="auto"/>
        <w:ind w:left="379"/>
        <w:jc w:val="center"/>
        <w:rPr>
          <w:rFonts w:ascii="Arial" w:eastAsia="Arial" w:hAnsi="Arial" w:cs="Arial"/>
          <w:b/>
          <w:bCs/>
          <w:sz w:val="28"/>
          <w:szCs w:val="28"/>
        </w:rPr>
      </w:pPr>
      <w:r w:rsidRPr="3711D51E">
        <w:rPr>
          <w:rFonts w:ascii="Arial" w:eastAsia="Arial" w:hAnsi="Arial" w:cs="Arial"/>
          <w:b/>
          <w:bCs/>
          <w:sz w:val="16"/>
          <w:szCs w:val="16"/>
        </w:rPr>
        <w:lastRenderedPageBreak/>
        <w:t xml:space="preserve">Direction des services d’hébergement pour les aînés et les personnes en perte d’autonomie </w:t>
      </w:r>
      <w:r w:rsidRPr="3711D51E">
        <w:rPr>
          <w:rFonts w:ascii="Arial" w:eastAsia="Arial" w:hAnsi="Arial" w:cs="Arial"/>
          <w:b/>
          <w:bCs/>
          <w:sz w:val="28"/>
          <w:szCs w:val="28"/>
        </w:rPr>
        <w:t xml:space="preserve"> </w:t>
      </w:r>
    </w:p>
    <w:p w14:paraId="3D9973E4" w14:textId="6F85F20F" w:rsidR="3711D51E" w:rsidRDefault="3711D51E" w:rsidP="3711D51E">
      <w:pPr>
        <w:ind w:left="1697" w:right="1170"/>
        <w:rPr>
          <w:rFonts w:ascii="Arial" w:eastAsia="Arial" w:hAnsi="Arial" w:cs="Arial"/>
        </w:rPr>
      </w:pPr>
    </w:p>
    <w:p w14:paraId="2B4F3516" w14:textId="2C2EB5DE" w:rsidR="3711D51E" w:rsidRDefault="3711D51E" w:rsidP="3711D51E">
      <w:pPr>
        <w:ind w:left="1697" w:right="1170"/>
        <w:rPr>
          <w:rFonts w:ascii="Arial" w:eastAsia="Arial" w:hAnsi="Arial" w:cs="Arial"/>
        </w:rPr>
      </w:pPr>
    </w:p>
    <w:p w14:paraId="156A6281" w14:textId="75B1BEC8" w:rsidR="00032A22" w:rsidRDefault="003E3A08" w:rsidP="00AC44F0">
      <w:pPr>
        <w:ind w:left="1697" w:right="1170"/>
        <w:rPr>
          <w:rFonts w:ascii="Arial" w:eastAsia="Arial" w:hAnsi="Arial" w:cs="Arial"/>
        </w:rPr>
      </w:pPr>
      <w:r w:rsidRPr="3711D51E">
        <w:rPr>
          <w:rFonts w:ascii="Arial" w:eastAsia="Arial" w:hAnsi="Arial" w:cs="Arial"/>
        </w:rPr>
        <w:t xml:space="preserve">RAPPORT QUOTIDIEN À L’UNITÉ  </w:t>
      </w:r>
    </w:p>
    <w:p w14:paraId="4D55CB0F" w14:textId="77777777" w:rsidR="00AC44F0" w:rsidRDefault="00AC44F0" w:rsidP="3711D51E">
      <w:pPr>
        <w:spacing w:after="96" w:line="259" w:lineRule="auto"/>
        <w:ind w:left="1702" w:right="1170" w:firstLine="0"/>
        <w:jc w:val="left"/>
        <w:rPr>
          <w:rFonts w:ascii="Arial" w:eastAsia="Arial" w:hAnsi="Arial" w:cs="Arial"/>
        </w:rPr>
      </w:pPr>
    </w:p>
    <w:p w14:paraId="0DFAE634" w14:textId="18193A01" w:rsidR="00032A22" w:rsidRDefault="003E3A08" w:rsidP="00455623">
      <w:pPr>
        <w:numPr>
          <w:ilvl w:val="1"/>
          <w:numId w:val="7"/>
        </w:numPr>
        <w:spacing w:after="0" w:line="259" w:lineRule="auto"/>
        <w:ind w:right="1170" w:hanging="360"/>
        <w:jc w:val="left"/>
        <w:rPr>
          <w:rFonts w:ascii="Arial" w:eastAsia="Arial" w:hAnsi="Arial" w:cs="Arial"/>
        </w:rPr>
      </w:pPr>
      <w:r w:rsidRPr="3711D51E">
        <w:rPr>
          <w:rFonts w:ascii="Arial" w:eastAsia="Arial" w:hAnsi="Arial" w:cs="Arial"/>
          <w:u w:val="single"/>
        </w:rPr>
        <w:t>Rapport verbal</w:t>
      </w:r>
      <w:r w:rsidRPr="3711D51E">
        <w:rPr>
          <w:rFonts w:ascii="Arial" w:eastAsia="Arial" w:hAnsi="Arial" w:cs="Arial"/>
        </w:rPr>
        <w:t xml:space="preserve"> </w:t>
      </w:r>
    </w:p>
    <w:p w14:paraId="1AD2F44F" w14:textId="77777777" w:rsidR="00AC44F0" w:rsidRPr="00455623" w:rsidRDefault="00AC44F0" w:rsidP="00AC44F0">
      <w:pPr>
        <w:spacing w:after="0" w:line="259" w:lineRule="auto"/>
        <w:ind w:left="2395" w:right="1170" w:firstLine="0"/>
        <w:jc w:val="left"/>
        <w:rPr>
          <w:rFonts w:ascii="Arial" w:eastAsia="Arial" w:hAnsi="Arial" w:cs="Arial"/>
        </w:rPr>
      </w:pPr>
    </w:p>
    <w:p w14:paraId="36160D7C" w14:textId="45EA3D14" w:rsidR="00032A22" w:rsidRDefault="003E3A08" w:rsidP="00455623">
      <w:pPr>
        <w:spacing w:after="0" w:line="240" w:lineRule="auto"/>
        <w:ind w:left="2421" w:right="1168" w:hanging="11"/>
        <w:rPr>
          <w:rFonts w:ascii="Arial" w:eastAsia="Arial" w:hAnsi="Arial" w:cs="Arial"/>
        </w:rPr>
      </w:pPr>
      <w:r w:rsidRPr="3711D51E">
        <w:rPr>
          <w:rFonts w:ascii="Arial" w:eastAsia="Arial" w:hAnsi="Arial" w:cs="Arial"/>
        </w:rPr>
        <w:t xml:space="preserve">La transmission verbale des informations clinico-administratives de l’unité à l’équipe du quart de travail suivant est sous la responsabilité de l’infirmière responsable cliniquement </w:t>
      </w:r>
      <w:r w:rsidR="00455623">
        <w:rPr>
          <w:rFonts w:ascii="Arial" w:eastAsia="Arial" w:hAnsi="Arial" w:cs="Arial"/>
        </w:rPr>
        <w:t xml:space="preserve">de l’unité (ASI, chef </w:t>
      </w:r>
      <w:r w:rsidR="00096EE2" w:rsidRPr="3711D51E">
        <w:rPr>
          <w:rFonts w:ascii="Arial" w:eastAsia="Arial" w:hAnsi="Arial" w:cs="Arial"/>
        </w:rPr>
        <w:t>d’équipe) conjointement avec l’infirmière auxiliaire.</w:t>
      </w:r>
    </w:p>
    <w:p w14:paraId="4635F66A" w14:textId="77777777" w:rsidR="00455623" w:rsidRDefault="00455623" w:rsidP="00455623">
      <w:pPr>
        <w:spacing w:after="0" w:line="240" w:lineRule="auto"/>
        <w:ind w:left="2421" w:right="1168" w:hanging="11"/>
        <w:rPr>
          <w:rFonts w:ascii="Arial" w:eastAsia="Arial" w:hAnsi="Arial" w:cs="Arial"/>
        </w:rPr>
      </w:pPr>
    </w:p>
    <w:p w14:paraId="58FC9094" w14:textId="77777777" w:rsidR="002B1CA2" w:rsidRDefault="003E3A08" w:rsidP="00455623">
      <w:pPr>
        <w:spacing w:after="0" w:line="240" w:lineRule="auto"/>
        <w:ind w:left="2421" w:right="1168" w:hanging="11"/>
        <w:rPr>
          <w:rFonts w:ascii="Arial" w:eastAsia="Arial" w:hAnsi="Arial" w:cs="Arial"/>
        </w:rPr>
      </w:pPr>
      <w:r w:rsidRPr="3711D51E">
        <w:rPr>
          <w:rFonts w:ascii="Arial" w:eastAsia="Arial" w:hAnsi="Arial" w:cs="Arial"/>
        </w:rPr>
        <w:t xml:space="preserve">Cependant, les infirmières auxiliaires ont également l’obligation professionnelle de transmettre les informations cliniques pertinentes à l’autre infirmière auxiliaire qui prend la relève. Dans l’impossibilité de le faire, elles doivent s’assurer que l’infirmière a toutes les informations adéquates à transmettre au quart suivant.  </w:t>
      </w:r>
    </w:p>
    <w:p w14:paraId="66CBC5E1" w14:textId="3E0E9219" w:rsidR="3711D51E" w:rsidRDefault="3711D51E" w:rsidP="3711D51E">
      <w:pPr>
        <w:ind w:left="2420" w:right="1170"/>
        <w:rPr>
          <w:rFonts w:ascii="Arial" w:eastAsia="Arial" w:hAnsi="Arial" w:cs="Arial"/>
        </w:rPr>
      </w:pPr>
    </w:p>
    <w:p w14:paraId="500799B4" w14:textId="77777777" w:rsidR="00AC44F0" w:rsidRDefault="00AC44F0" w:rsidP="3711D51E">
      <w:pPr>
        <w:ind w:left="2420" w:right="1170"/>
        <w:rPr>
          <w:rFonts w:ascii="Arial" w:eastAsia="Arial" w:hAnsi="Arial" w:cs="Arial"/>
        </w:rPr>
      </w:pPr>
    </w:p>
    <w:p w14:paraId="23BC83A2" w14:textId="77777777" w:rsidR="00AC44F0" w:rsidRPr="00AC44F0" w:rsidRDefault="003E3A08" w:rsidP="00455623">
      <w:pPr>
        <w:numPr>
          <w:ilvl w:val="1"/>
          <w:numId w:val="1"/>
        </w:numPr>
        <w:spacing w:after="0" w:line="259" w:lineRule="auto"/>
        <w:ind w:left="2395" w:right="1170"/>
        <w:jc w:val="left"/>
        <w:rPr>
          <w:rFonts w:ascii="Arial" w:eastAsia="Arial" w:hAnsi="Arial" w:cs="Arial"/>
          <w:u w:val="single"/>
        </w:rPr>
      </w:pPr>
      <w:r w:rsidRPr="3711D51E">
        <w:rPr>
          <w:rFonts w:ascii="Arial" w:eastAsia="Arial" w:hAnsi="Arial" w:cs="Arial"/>
        </w:rPr>
        <w:t xml:space="preserve"> </w:t>
      </w:r>
      <w:r w:rsidRPr="3711D51E">
        <w:rPr>
          <w:rFonts w:ascii="Arial" w:eastAsia="Arial" w:hAnsi="Arial" w:cs="Arial"/>
          <w:u w:val="single"/>
        </w:rPr>
        <w:t>Rapport écrit à l’unité</w:t>
      </w:r>
      <w:r w:rsidRPr="3711D51E">
        <w:rPr>
          <w:rFonts w:ascii="Arial" w:eastAsia="Arial" w:hAnsi="Arial" w:cs="Arial"/>
        </w:rPr>
        <w:t xml:space="preserve"> </w:t>
      </w:r>
    </w:p>
    <w:p w14:paraId="20876B09" w14:textId="472CFB96" w:rsidR="00032A22" w:rsidRPr="00455623" w:rsidRDefault="003E3A08" w:rsidP="00AC44F0">
      <w:pPr>
        <w:spacing w:after="0" w:line="259" w:lineRule="auto"/>
        <w:ind w:left="2395" w:right="1170" w:firstLine="0"/>
        <w:jc w:val="left"/>
        <w:rPr>
          <w:rFonts w:ascii="Arial" w:eastAsia="Arial" w:hAnsi="Arial" w:cs="Arial"/>
          <w:u w:val="single"/>
        </w:rPr>
      </w:pPr>
      <w:r w:rsidRPr="3711D51E">
        <w:rPr>
          <w:rFonts w:ascii="Arial" w:eastAsia="Arial" w:hAnsi="Arial" w:cs="Arial"/>
        </w:rPr>
        <w:t xml:space="preserve"> </w:t>
      </w:r>
      <w:r w:rsidRPr="00455623">
        <w:rPr>
          <w:rFonts w:ascii="Arial" w:eastAsia="Arial" w:hAnsi="Arial" w:cs="Arial"/>
        </w:rPr>
        <w:t xml:space="preserve"> </w:t>
      </w:r>
    </w:p>
    <w:p w14:paraId="31F0F699" w14:textId="71B3DB61" w:rsidR="00455623" w:rsidRDefault="003E3A08" w:rsidP="00455623">
      <w:pPr>
        <w:spacing w:after="0" w:line="240" w:lineRule="auto"/>
        <w:ind w:left="2421" w:right="1168" w:hanging="11"/>
        <w:rPr>
          <w:rFonts w:ascii="Arial" w:eastAsia="Arial" w:hAnsi="Arial" w:cs="Arial"/>
        </w:rPr>
      </w:pPr>
      <w:r w:rsidRPr="3711D51E">
        <w:rPr>
          <w:rFonts w:ascii="Arial" w:eastAsia="Arial" w:hAnsi="Arial" w:cs="Arial"/>
        </w:rPr>
        <w:t>Le formulaire «</w:t>
      </w:r>
      <w:r w:rsidR="002B1CA2" w:rsidRPr="3711D51E">
        <w:rPr>
          <w:rFonts w:ascii="Arial" w:eastAsia="Arial" w:hAnsi="Arial" w:cs="Arial"/>
        </w:rPr>
        <w:t xml:space="preserve"> </w:t>
      </w:r>
      <w:r w:rsidRPr="3711D51E">
        <w:rPr>
          <w:rFonts w:ascii="Arial" w:eastAsia="Arial" w:hAnsi="Arial" w:cs="Arial"/>
        </w:rPr>
        <w:t>Rapport quotidien inter quart</w:t>
      </w:r>
      <w:r w:rsidR="002B1CA2" w:rsidRPr="3711D51E">
        <w:rPr>
          <w:rFonts w:ascii="Arial" w:eastAsia="Arial" w:hAnsi="Arial" w:cs="Arial"/>
        </w:rPr>
        <w:t xml:space="preserve"> </w:t>
      </w:r>
      <w:r w:rsidRPr="3711D51E">
        <w:rPr>
          <w:rFonts w:ascii="Arial" w:eastAsia="Arial" w:hAnsi="Arial" w:cs="Arial"/>
        </w:rPr>
        <w:t xml:space="preserve">» (ci-dessous) sert à saisir toutes les informations pertinentes transmises par les membres de l’équipe concernant les alertes biopsychosociales en plus de la gestion des présences quotidiennes des </w:t>
      </w:r>
      <w:r w:rsidR="00B17911" w:rsidRPr="3711D51E">
        <w:rPr>
          <w:rFonts w:ascii="Arial" w:eastAsia="Arial" w:hAnsi="Arial" w:cs="Arial"/>
        </w:rPr>
        <w:t>personnes hébergées</w:t>
      </w:r>
      <w:r w:rsidRPr="3711D51E">
        <w:rPr>
          <w:rFonts w:ascii="Arial" w:eastAsia="Arial" w:hAnsi="Arial" w:cs="Arial"/>
        </w:rPr>
        <w:t xml:space="preserve">. Il ne constitue pas un outil de planification des soins cliniques infirmiers routiniers. </w:t>
      </w:r>
    </w:p>
    <w:p w14:paraId="1BF3FBF8" w14:textId="77777777" w:rsidR="00455623" w:rsidRDefault="00455623" w:rsidP="00455623">
      <w:pPr>
        <w:spacing w:after="0" w:line="240" w:lineRule="auto"/>
        <w:ind w:left="2421" w:right="1168" w:hanging="11"/>
        <w:rPr>
          <w:rFonts w:ascii="Arial" w:eastAsia="Arial" w:hAnsi="Arial" w:cs="Arial"/>
        </w:rPr>
      </w:pPr>
    </w:p>
    <w:p w14:paraId="3E973E3D" w14:textId="710453B2" w:rsidR="00032A22" w:rsidRDefault="003E3A08" w:rsidP="00455623">
      <w:pPr>
        <w:spacing w:after="110"/>
        <w:ind w:left="2420" w:right="1170"/>
        <w:rPr>
          <w:rFonts w:ascii="Arial" w:eastAsia="Arial" w:hAnsi="Arial" w:cs="Arial"/>
        </w:rPr>
      </w:pPr>
      <w:r w:rsidRPr="3711D51E">
        <w:rPr>
          <w:rFonts w:ascii="Arial" w:eastAsia="Arial" w:hAnsi="Arial" w:cs="Arial"/>
        </w:rPr>
        <w:t xml:space="preserve">Ce rapport s’insère dans un cartable noir de format légal toujours disponible au poste de travail de l’unité. Il peut être consulté par tout le personnel soignant de l’unité car les informations plus détaillées sont consignées au dossier </w:t>
      </w:r>
      <w:r w:rsidR="00B17911" w:rsidRPr="3711D51E">
        <w:rPr>
          <w:rFonts w:ascii="Arial" w:eastAsia="Arial" w:hAnsi="Arial" w:cs="Arial"/>
        </w:rPr>
        <w:t>de la personne hébergée.</w:t>
      </w:r>
      <w:r w:rsidRPr="3711D51E">
        <w:rPr>
          <w:rFonts w:ascii="Arial" w:eastAsia="Arial" w:hAnsi="Arial" w:cs="Arial"/>
        </w:rPr>
        <w:t xml:space="preserve">  </w:t>
      </w:r>
    </w:p>
    <w:p w14:paraId="0297ECF8" w14:textId="77777777" w:rsidR="00032A22" w:rsidRDefault="003E3A08" w:rsidP="3711D51E">
      <w:pPr>
        <w:spacing w:after="110"/>
        <w:ind w:left="2420" w:right="1170"/>
        <w:rPr>
          <w:rFonts w:ascii="Arial" w:eastAsia="Arial" w:hAnsi="Arial" w:cs="Arial"/>
        </w:rPr>
      </w:pPr>
      <w:r w:rsidRPr="3711D51E">
        <w:rPr>
          <w:rFonts w:ascii="Arial" w:eastAsia="Arial" w:hAnsi="Arial" w:cs="Arial"/>
        </w:rPr>
        <w:t xml:space="preserve">Les informations inscrites au rapport doivent se limiter à ce qui est essentiel de communiquer à tout le personnel de l’équipe jour/soir/nuit. (Tableau suivant) </w:t>
      </w:r>
    </w:p>
    <w:p w14:paraId="2EB7D68D" w14:textId="77777777" w:rsidR="00032A22" w:rsidRDefault="003E3A08" w:rsidP="3711D51E">
      <w:pPr>
        <w:ind w:left="2420" w:right="1170"/>
        <w:rPr>
          <w:rFonts w:ascii="Arial" w:eastAsia="Arial" w:hAnsi="Arial" w:cs="Arial"/>
        </w:rPr>
      </w:pPr>
      <w:r w:rsidRPr="3711D51E">
        <w:rPr>
          <w:rFonts w:ascii="Arial" w:eastAsia="Arial" w:hAnsi="Arial" w:cs="Arial"/>
        </w:rPr>
        <w:t>Les inf</w:t>
      </w:r>
      <w:r w:rsidR="00B17911" w:rsidRPr="3711D51E">
        <w:rPr>
          <w:rFonts w:ascii="Arial" w:eastAsia="Arial" w:hAnsi="Arial" w:cs="Arial"/>
        </w:rPr>
        <w:t>ormations détaillées concernant la personne hébergée</w:t>
      </w:r>
      <w:r w:rsidRPr="3711D51E">
        <w:rPr>
          <w:rFonts w:ascii="Arial" w:eastAsia="Arial" w:hAnsi="Arial" w:cs="Arial"/>
        </w:rPr>
        <w:t xml:space="preserve"> sont inscrites à son dossier médical. Le cas échéant, on inscrit au rapport quotidien «</w:t>
      </w:r>
      <w:r w:rsidR="002B1CA2" w:rsidRPr="3711D51E">
        <w:rPr>
          <w:rFonts w:ascii="Arial" w:eastAsia="Arial" w:hAnsi="Arial" w:cs="Arial"/>
        </w:rPr>
        <w:t xml:space="preserve"> </w:t>
      </w:r>
      <w:r w:rsidRPr="3711D51E">
        <w:rPr>
          <w:rFonts w:ascii="Arial" w:eastAsia="Arial" w:hAnsi="Arial" w:cs="Arial"/>
        </w:rPr>
        <w:t>voir dossier</w:t>
      </w:r>
      <w:r w:rsidR="002B1CA2" w:rsidRPr="3711D51E">
        <w:rPr>
          <w:rFonts w:ascii="Arial" w:eastAsia="Arial" w:hAnsi="Arial" w:cs="Arial"/>
        </w:rPr>
        <w:t xml:space="preserve"> </w:t>
      </w:r>
      <w:r w:rsidRPr="3711D51E">
        <w:rPr>
          <w:rFonts w:ascii="Arial" w:eastAsia="Arial" w:hAnsi="Arial" w:cs="Arial"/>
        </w:rPr>
        <w:t xml:space="preserve">».  </w:t>
      </w:r>
    </w:p>
    <w:p w14:paraId="1032C4C6" w14:textId="7421A26B" w:rsidR="3711D51E" w:rsidRDefault="3711D51E" w:rsidP="3711D51E">
      <w:pPr>
        <w:ind w:left="2420" w:right="1170"/>
        <w:rPr>
          <w:rFonts w:ascii="Arial" w:eastAsia="Arial" w:hAnsi="Arial" w:cs="Arial"/>
        </w:rPr>
      </w:pPr>
    </w:p>
    <w:p w14:paraId="4960D92F" w14:textId="77777777" w:rsidR="00AC44F0" w:rsidRDefault="00AC44F0" w:rsidP="00AC44F0">
      <w:pPr>
        <w:ind w:left="2420" w:right="1170"/>
        <w:rPr>
          <w:rFonts w:ascii="Arial" w:eastAsia="Arial" w:hAnsi="Arial" w:cs="Arial"/>
        </w:rPr>
      </w:pPr>
    </w:p>
    <w:p w14:paraId="3D8553D8" w14:textId="32B14790" w:rsidR="00032A22" w:rsidRPr="00455623" w:rsidRDefault="00455623" w:rsidP="00AC44F0">
      <w:pPr>
        <w:pStyle w:val="Paragraphedeliste"/>
        <w:numPr>
          <w:ilvl w:val="0"/>
          <w:numId w:val="11"/>
        </w:numPr>
        <w:ind w:left="2410" w:right="1170"/>
        <w:rPr>
          <w:rFonts w:ascii="Arial" w:eastAsia="Arial" w:hAnsi="Arial" w:cs="Arial"/>
          <w:u w:val="single"/>
        </w:rPr>
      </w:pPr>
      <w:r w:rsidRPr="00455623">
        <w:rPr>
          <w:rFonts w:ascii="Arial" w:eastAsia="Arial" w:hAnsi="Arial" w:cs="Arial"/>
          <w:u w:val="single"/>
        </w:rPr>
        <w:t>Éléments à Inclure dans le Rapport Inter quart 24 heures</w:t>
      </w:r>
    </w:p>
    <w:p w14:paraId="20282333" w14:textId="77777777" w:rsidR="00455623" w:rsidRDefault="00455623" w:rsidP="00AC44F0">
      <w:pPr>
        <w:spacing w:after="0" w:line="259" w:lineRule="auto"/>
        <w:ind w:left="597" w:right="1170" w:firstLine="0"/>
        <w:rPr>
          <w:rFonts w:ascii="Arial" w:eastAsia="Arial" w:hAnsi="Arial" w:cs="Arial"/>
        </w:rPr>
      </w:pPr>
    </w:p>
    <w:p w14:paraId="3E66D631" w14:textId="77777777" w:rsidR="00455623" w:rsidRDefault="00455623" w:rsidP="00AC44F0">
      <w:pPr>
        <w:spacing w:after="0" w:line="259" w:lineRule="auto"/>
        <w:ind w:left="2410" w:right="1170" w:firstLine="0"/>
        <w:rPr>
          <w:rFonts w:ascii="Arial" w:eastAsia="Arial" w:hAnsi="Arial" w:cs="Arial"/>
        </w:rPr>
      </w:pPr>
      <w:r w:rsidRPr="00455623">
        <w:rPr>
          <w:rFonts w:ascii="Arial" w:eastAsia="Arial" w:hAnsi="Arial" w:cs="Arial"/>
        </w:rPr>
        <w:t>COLONNES DES QUARTS DE TRAVAIL</w:t>
      </w:r>
    </w:p>
    <w:p w14:paraId="419CB049" w14:textId="4A5BCA25" w:rsidR="00455623" w:rsidRPr="00455623" w:rsidRDefault="00455623" w:rsidP="00AC44F0">
      <w:pPr>
        <w:spacing w:after="0" w:line="259" w:lineRule="auto"/>
        <w:ind w:left="2410" w:right="1170" w:firstLine="0"/>
        <w:rPr>
          <w:rFonts w:ascii="Arial" w:eastAsia="Arial" w:hAnsi="Arial" w:cs="Arial"/>
        </w:rPr>
      </w:pPr>
      <w:r w:rsidRPr="00455623">
        <w:rPr>
          <w:rFonts w:ascii="Arial" w:eastAsia="Arial" w:hAnsi="Arial" w:cs="Arial"/>
        </w:rPr>
        <w:t xml:space="preserve"> </w:t>
      </w:r>
    </w:p>
    <w:p w14:paraId="4CA14DFD" w14:textId="77777777" w:rsidR="00455623" w:rsidRDefault="00455623" w:rsidP="00AC44F0">
      <w:pPr>
        <w:numPr>
          <w:ilvl w:val="0"/>
          <w:numId w:val="8"/>
        </w:numPr>
        <w:spacing w:after="0" w:line="259" w:lineRule="auto"/>
        <w:ind w:left="2694" w:right="1170" w:hanging="293"/>
        <w:rPr>
          <w:rFonts w:ascii="Arial" w:eastAsia="Arial" w:hAnsi="Arial" w:cs="Arial"/>
        </w:rPr>
      </w:pPr>
      <w:r w:rsidRPr="00455623">
        <w:rPr>
          <w:rFonts w:ascii="Arial" w:eastAsia="Arial" w:hAnsi="Arial" w:cs="Arial"/>
        </w:rPr>
        <w:t xml:space="preserve">Être clair et concis pour les priorités cliniques et les suivis – personne ne devrait avoir à deviner.  </w:t>
      </w:r>
    </w:p>
    <w:p w14:paraId="3323A767" w14:textId="02A69B52" w:rsidR="00455623" w:rsidRPr="00455623" w:rsidRDefault="00455623" w:rsidP="00AC44F0">
      <w:pPr>
        <w:spacing w:after="0" w:line="259" w:lineRule="auto"/>
        <w:ind w:left="2694" w:right="1170" w:firstLine="0"/>
        <w:rPr>
          <w:rFonts w:ascii="Arial" w:eastAsia="Arial" w:hAnsi="Arial" w:cs="Arial"/>
        </w:rPr>
      </w:pPr>
      <w:r w:rsidRPr="00455623">
        <w:rPr>
          <w:rFonts w:ascii="Arial" w:eastAsia="Arial" w:hAnsi="Arial" w:cs="Arial"/>
        </w:rPr>
        <w:t xml:space="preserve"> </w:t>
      </w:r>
    </w:p>
    <w:p w14:paraId="0C5A71A5" w14:textId="2C30FC69" w:rsidR="00455623" w:rsidRDefault="00455623" w:rsidP="00AC44F0">
      <w:pPr>
        <w:numPr>
          <w:ilvl w:val="0"/>
          <w:numId w:val="8"/>
        </w:numPr>
        <w:spacing w:after="0" w:line="259" w:lineRule="auto"/>
        <w:ind w:left="2694" w:right="1170" w:hanging="293"/>
        <w:rPr>
          <w:rFonts w:ascii="Arial" w:eastAsia="Arial" w:hAnsi="Arial" w:cs="Arial"/>
        </w:rPr>
      </w:pPr>
      <w:r w:rsidRPr="24BE55EE">
        <w:rPr>
          <w:rFonts w:ascii="Arial" w:eastAsia="Arial" w:hAnsi="Arial" w:cs="Arial"/>
        </w:rPr>
        <w:t>Écrire un mot ou une expression par problématique prioritaire et inhabituelle ou qui demande un suivi clinique particulier et nouveau</w:t>
      </w:r>
      <w:r w:rsidR="08546648" w:rsidRPr="24BE55EE">
        <w:rPr>
          <w:rFonts w:ascii="Arial" w:eastAsia="Arial" w:hAnsi="Arial" w:cs="Arial"/>
        </w:rPr>
        <w:t xml:space="preserve"> ;</w:t>
      </w:r>
      <w:r w:rsidRPr="24BE55EE">
        <w:rPr>
          <w:rFonts w:ascii="Arial" w:eastAsia="Arial" w:hAnsi="Arial" w:cs="Arial"/>
        </w:rPr>
        <w:t xml:space="preserve"> </w:t>
      </w:r>
    </w:p>
    <w:p w14:paraId="4E0284A7" w14:textId="77777777" w:rsidR="00455623" w:rsidRDefault="00455623" w:rsidP="00AC44F0">
      <w:pPr>
        <w:spacing w:after="0" w:line="259" w:lineRule="auto"/>
        <w:ind w:left="3119" w:right="1170" w:firstLine="0"/>
        <w:rPr>
          <w:rFonts w:ascii="Arial" w:eastAsia="Arial" w:hAnsi="Arial" w:cs="Arial"/>
        </w:rPr>
      </w:pPr>
    </w:p>
    <w:p w14:paraId="074F2BC8" w14:textId="3FA7E40A" w:rsidR="00455623" w:rsidRDefault="00455623" w:rsidP="00AC44F0">
      <w:pPr>
        <w:numPr>
          <w:ilvl w:val="1"/>
          <w:numId w:val="14"/>
        </w:numPr>
        <w:ind w:left="3119" w:right="1191"/>
        <w:rPr>
          <w:rFonts w:ascii="Arial" w:eastAsia="Arial" w:hAnsi="Arial" w:cs="Arial"/>
        </w:rPr>
      </w:pPr>
      <w:r w:rsidRPr="00455623">
        <w:rPr>
          <w:rFonts w:ascii="Arial" w:eastAsia="Arial" w:hAnsi="Arial" w:cs="Arial"/>
        </w:rPr>
        <w:t>Signes vitaux, taux de glycémies, résultats sanguins ANORMAUX, etc</w:t>
      </w:r>
      <w:r w:rsidR="00AC44F0">
        <w:rPr>
          <w:rFonts w:ascii="Arial" w:eastAsia="Arial" w:hAnsi="Arial" w:cs="Arial"/>
        </w:rPr>
        <w:t>.</w:t>
      </w:r>
      <w:r w:rsidRPr="00455623">
        <w:rPr>
          <w:rFonts w:ascii="Arial" w:eastAsia="Arial" w:hAnsi="Arial" w:cs="Arial"/>
        </w:rPr>
        <w:t xml:space="preserve"> </w:t>
      </w:r>
    </w:p>
    <w:p w14:paraId="388524C5" w14:textId="6139F3E9" w:rsidR="00455623" w:rsidRPr="00455623" w:rsidRDefault="00455623" w:rsidP="00AC44F0">
      <w:pPr>
        <w:numPr>
          <w:ilvl w:val="1"/>
          <w:numId w:val="14"/>
        </w:numPr>
        <w:ind w:left="3119" w:right="1191"/>
        <w:rPr>
          <w:rFonts w:ascii="Arial" w:eastAsia="Arial" w:hAnsi="Arial" w:cs="Arial"/>
        </w:rPr>
      </w:pPr>
      <w:r w:rsidRPr="00455623">
        <w:rPr>
          <w:rFonts w:ascii="Arial" w:eastAsia="Arial" w:hAnsi="Arial" w:cs="Arial"/>
        </w:rPr>
        <w:t>Détérioration dans l’état de santé physique ou mental et le changement de comportement</w:t>
      </w:r>
    </w:p>
    <w:p w14:paraId="66E07C18" w14:textId="77777777" w:rsidR="00455623" w:rsidRPr="00455623" w:rsidRDefault="00455623" w:rsidP="00AC44F0">
      <w:pPr>
        <w:pStyle w:val="Paragraphedeliste"/>
        <w:numPr>
          <w:ilvl w:val="1"/>
          <w:numId w:val="14"/>
        </w:numPr>
        <w:spacing w:after="0" w:line="259" w:lineRule="auto"/>
        <w:ind w:left="3119" w:right="1170"/>
        <w:rPr>
          <w:rFonts w:ascii="Arial" w:eastAsia="Arial" w:hAnsi="Arial" w:cs="Arial"/>
        </w:rPr>
      </w:pPr>
      <w:r w:rsidRPr="00455623">
        <w:rPr>
          <w:rFonts w:ascii="Arial" w:eastAsia="Arial" w:hAnsi="Arial" w:cs="Arial"/>
        </w:rPr>
        <w:t xml:space="preserve">Plaie ou situation clinique complexe, traitements s’il y a des changements   </w:t>
      </w:r>
    </w:p>
    <w:p w14:paraId="4D059F73" w14:textId="1A1333BF" w:rsidR="00455623" w:rsidRPr="00455623" w:rsidRDefault="00455623" w:rsidP="00AC44F0">
      <w:pPr>
        <w:pStyle w:val="Paragraphedeliste"/>
        <w:numPr>
          <w:ilvl w:val="1"/>
          <w:numId w:val="14"/>
        </w:numPr>
        <w:spacing w:after="0" w:line="259" w:lineRule="auto"/>
        <w:ind w:left="3119" w:right="1170"/>
        <w:rPr>
          <w:rFonts w:ascii="Arial" w:eastAsia="Arial" w:hAnsi="Arial" w:cs="Arial"/>
        </w:rPr>
      </w:pPr>
      <w:r w:rsidRPr="00455623">
        <w:rPr>
          <w:rFonts w:ascii="Arial" w:eastAsia="Arial" w:hAnsi="Arial" w:cs="Arial"/>
        </w:rPr>
        <w:t>Surveillance clinique immédiate requise et/ou traitement infirmier (post chute, contentions, transfusion de sang, e</w:t>
      </w:r>
      <w:r w:rsidR="00AC44F0">
        <w:rPr>
          <w:rFonts w:ascii="Arial" w:eastAsia="Arial" w:hAnsi="Arial" w:cs="Arial"/>
        </w:rPr>
        <w:t>tc.), Si suivi au-delà de 24 heures</w:t>
      </w:r>
      <w:r w:rsidRPr="00455623">
        <w:rPr>
          <w:rFonts w:ascii="Arial" w:eastAsia="Arial" w:hAnsi="Arial" w:cs="Arial"/>
        </w:rPr>
        <w:t xml:space="preserve"> et condition non critique, l’inscrire dans les particularités en cours. </w:t>
      </w:r>
    </w:p>
    <w:p w14:paraId="6BC2ECD8" w14:textId="77777777" w:rsidR="00455623" w:rsidRPr="00455623" w:rsidRDefault="00455623" w:rsidP="00AC44F0">
      <w:pPr>
        <w:spacing w:after="0" w:line="259" w:lineRule="auto"/>
        <w:ind w:left="4111" w:right="1170" w:firstLine="0"/>
        <w:rPr>
          <w:rFonts w:ascii="Arial" w:eastAsia="Arial" w:hAnsi="Arial" w:cs="Arial"/>
        </w:rPr>
      </w:pPr>
    </w:p>
    <w:p w14:paraId="5DAB6C7B" w14:textId="614C0354" w:rsidR="00032A22" w:rsidRDefault="00032A22" w:rsidP="00AC44F0">
      <w:pPr>
        <w:spacing w:after="0" w:line="259" w:lineRule="auto"/>
        <w:ind w:right="1170"/>
        <w:rPr>
          <w:rFonts w:ascii="Arial" w:eastAsia="Arial" w:hAnsi="Arial" w:cs="Arial"/>
        </w:rPr>
      </w:pPr>
    </w:p>
    <w:p w14:paraId="35A5130C" w14:textId="0882A907" w:rsidR="00455623" w:rsidRDefault="00455623" w:rsidP="00AC44F0">
      <w:pPr>
        <w:spacing w:after="0" w:line="259" w:lineRule="auto"/>
        <w:ind w:left="2067" w:right="1170" w:firstLine="0"/>
        <w:rPr>
          <w:rFonts w:ascii="Arial" w:eastAsia="Arial" w:hAnsi="Arial" w:cs="Arial"/>
        </w:rPr>
      </w:pPr>
    </w:p>
    <w:p w14:paraId="09D208C2" w14:textId="29FF5070" w:rsidR="00455623" w:rsidRPr="00455623" w:rsidRDefault="00455623" w:rsidP="00AC44F0">
      <w:pPr>
        <w:spacing w:after="127" w:line="259" w:lineRule="auto"/>
        <w:ind w:left="379"/>
        <w:jc w:val="center"/>
        <w:rPr>
          <w:rFonts w:ascii="Arial" w:eastAsia="Arial" w:hAnsi="Arial" w:cs="Arial"/>
          <w:b/>
          <w:bCs/>
          <w:sz w:val="28"/>
          <w:szCs w:val="28"/>
        </w:rPr>
      </w:pPr>
      <w:r w:rsidRPr="3711D51E">
        <w:rPr>
          <w:rFonts w:ascii="Arial" w:eastAsia="Arial" w:hAnsi="Arial" w:cs="Arial"/>
          <w:b/>
          <w:bCs/>
          <w:sz w:val="16"/>
          <w:szCs w:val="16"/>
        </w:rPr>
        <w:t>Direction des services d’hébergement pour les aînés et les personnes en perte d’autonomie</w:t>
      </w:r>
    </w:p>
    <w:p w14:paraId="68DCAD49" w14:textId="77777777" w:rsidR="00455623" w:rsidRDefault="00455623" w:rsidP="00AC44F0">
      <w:pPr>
        <w:spacing w:after="0" w:line="259" w:lineRule="auto"/>
        <w:ind w:left="3251" w:right="1170" w:firstLine="0"/>
        <w:rPr>
          <w:rFonts w:ascii="Arial" w:eastAsia="Arial" w:hAnsi="Arial" w:cs="Arial"/>
        </w:rPr>
      </w:pPr>
    </w:p>
    <w:p w14:paraId="5401B52E" w14:textId="77777777" w:rsidR="00455623" w:rsidRDefault="00455623" w:rsidP="00AC44F0">
      <w:pPr>
        <w:spacing w:after="0" w:line="259" w:lineRule="auto"/>
        <w:ind w:left="3544" w:right="1170" w:firstLine="0"/>
        <w:rPr>
          <w:rFonts w:ascii="Arial" w:eastAsia="Arial" w:hAnsi="Arial" w:cs="Arial"/>
        </w:rPr>
      </w:pPr>
    </w:p>
    <w:p w14:paraId="6011BA7B" w14:textId="74F0C6A6" w:rsidR="00455623" w:rsidRPr="00455623" w:rsidRDefault="00455623" w:rsidP="00AC44F0">
      <w:pPr>
        <w:numPr>
          <w:ilvl w:val="0"/>
          <w:numId w:val="8"/>
        </w:numPr>
        <w:spacing w:after="0" w:line="259" w:lineRule="auto"/>
        <w:ind w:left="2694" w:right="1170" w:hanging="293"/>
        <w:rPr>
          <w:rFonts w:ascii="Arial" w:eastAsia="Arial" w:hAnsi="Arial" w:cs="Arial"/>
        </w:rPr>
      </w:pPr>
      <w:r w:rsidRPr="00455623">
        <w:rPr>
          <w:rFonts w:ascii="Arial" w:eastAsia="Arial" w:hAnsi="Arial" w:cs="Arial"/>
        </w:rPr>
        <w:t xml:space="preserve">Ne PAS Indiquer : </w:t>
      </w:r>
    </w:p>
    <w:p w14:paraId="232BF859" w14:textId="3B6FF1FB" w:rsidR="00455623" w:rsidRPr="00455623" w:rsidRDefault="00455623"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Interventions de routine (changement de pansement, signes vitaux normaux, </w:t>
      </w:r>
      <w:r w:rsidR="10C70F9E" w:rsidRPr="24BE55EE">
        <w:rPr>
          <w:rFonts w:ascii="Arial" w:eastAsia="Arial" w:hAnsi="Arial" w:cs="Arial"/>
        </w:rPr>
        <w:t>etc.</w:t>
      </w:r>
      <w:r w:rsidRPr="24BE55EE">
        <w:rPr>
          <w:rFonts w:ascii="Arial" w:eastAsia="Arial" w:hAnsi="Arial" w:cs="Arial"/>
        </w:rPr>
        <w:t xml:space="preserve">) </w:t>
      </w:r>
    </w:p>
    <w:p w14:paraId="68E324E1" w14:textId="7580FA40" w:rsidR="00455623" w:rsidRPr="00455623" w:rsidRDefault="00455623"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AVQ normaux (bain, alimentation, etc.) </w:t>
      </w:r>
    </w:p>
    <w:p w14:paraId="09199981" w14:textId="2EA84702" w:rsidR="00455623" w:rsidRDefault="00455623" w:rsidP="009D0750">
      <w:pPr>
        <w:spacing w:after="0" w:line="259" w:lineRule="auto"/>
        <w:ind w:left="0" w:right="1170" w:firstLine="0"/>
        <w:rPr>
          <w:rFonts w:ascii="Arial" w:eastAsia="Arial" w:hAnsi="Arial" w:cs="Arial"/>
        </w:rPr>
      </w:pPr>
    </w:p>
    <w:p w14:paraId="1B1E2C4F" w14:textId="08B8F16B" w:rsidR="00C04C7E" w:rsidRDefault="00C04C7E" w:rsidP="00AC44F0">
      <w:pPr>
        <w:spacing w:after="0" w:line="259" w:lineRule="auto"/>
        <w:ind w:left="2410" w:right="1170" w:firstLine="0"/>
        <w:rPr>
          <w:rFonts w:ascii="Arial" w:eastAsia="Arial" w:hAnsi="Arial" w:cs="Arial"/>
          <w:b/>
          <w:bCs/>
        </w:rPr>
      </w:pPr>
      <w:r w:rsidRPr="00C04C7E">
        <w:rPr>
          <w:rFonts w:ascii="Arial" w:eastAsia="Arial" w:hAnsi="Arial" w:cs="Arial"/>
          <w:b/>
          <w:bCs/>
        </w:rPr>
        <w:t xml:space="preserve">IMPORTANT: </w:t>
      </w:r>
      <w:r>
        <w:rPr>
          <w:rFonts w:ascii="Arial" w:eastAsia="Arial" w:hAnsi="Arial" w:cs="Arial"/>
          <w:b/>
          <w:bCs/>
        </w:rPr>
        <w:t xml:space="preserve"> </w:t>
      </w:r>
    </w:p>
    <w:p w14:paraId="3A12599B" w14:textId="77777777" w:rsidR="009D0750" w:rsidRPr="009D0750" w:rsidRDefault="009D0750" w:rsidP="00AC44F0">
      <w:pPr>
        <w:spacing w:after="0" w:line="259" w:lineRule="auto"/>
        <w:ind w:left="2410" w:right="1170" w:firstLine="0"/>
        <w:rPr>
          <w:rFonts w:ascii="Arial" w:eastAsia="Arial" w:hAnsi="Arial" w:cs="Arial"/>
          <w:b/>
          <w:bCs/>
          <w:sz w:val="6"/>
        </w:rPr>
      </w:pPr>
    </w:p>
    <w:p w14:paraId="2DE12E7D" w14:textId="15A103DD" w:rsidR="009D0750" w:rsidRPr="009D0750" w:rsidRDefault="00C04C7E" w:rsidP="009D0750">
      <w:pPr>
        <w:spacing w:after="0" w:line="259" w:lineRule="auto"/>
        <w:ind w:left="2410" w:right="1170"/>
        <w:rPr>
          <w:rFonts w:ascii="Arial" w:eastAsia="Arial" w:hAnsi="Arial" w:cs="Arial"/>
          <w:b/>
          <w:bCs/>
          <w:i/>
        </w:rPr>
      </w:pPr>
      <w:r w:rsidRPr="009D0750">
        <w:rPr>
          <w:rFonts w:ascii="Arial" w:eastAsia="Arial" w:hAnsi="Arial" w:cs="Arial"/>
          <w:b/>
          <w:bCs/>
          <w:i/>
        </w:rPr>
        <w:t>Les notes précises et détai</w:t>
      </w:r>
      <w:r w:rsidR="009D0750" w:rsidRPr="009D0750">
        <w:rPr>
          <w:rFonts w:ascii="Arial" w:eastAsia="Arial" w:hAnsi="Arial" w:cs="Arial"/>
          <w:b/>
          <w:bCs/>
          <w:i/>
        </w:rPr>
        <w:t>llées se retrouvent au dossier. Le rapport quotidien inter quart sert à attirer l’attention du lecteur sur une situation particulière.</w:t>
      </w:r>
    </w:p>
    <w:p w14:paraId="7EC03DB2" w14:textId="7924FD81" w:rsidR="00C04C7E" w:rsidRPr="00C04C7E" w:rsidRDefault="00C04C7E" w:rsidP="00AC44F0">
      <w:pPr>
        <w:spacing w:after="0" w:line="259" w:lineRule="auto"/>
        <w:ind w:left="2410" w:right="1170" w:firstLine="0"/>
        <w:rPr>
          <w:rFonts w:ascii="Arial" w:eastAsia="Arial" w:hAnsi="Arial" w:cs="Arial"/>
          <w:b/>
          <w:bCs/>
        </w:rPr>
      </w:pPr>
    </w:p>
    <w:p w14:paraId="4E977429" w14:textId="5E6D9B06" w:rsidR="00C04C7E" w:rsidRPr="00C04C7E" w:rsidRDefault="00C04C7E" w:rsidP="00AC44F0">
      <w:pPr>
        <w:spacing w:after="0" w:line="259" w:lineRule="auto"/>
        <w:ind w:left="2410" w:right="1170" w:firstLine="0"/>
        <w:rPr>
          <w:rFonts w:ascii="Arial" w:eastAsia="Arial" w:hAnsi="Arial" w:cs="Arial"/>
        </w:rPr>
      </w:pPr>
    </w:p>
    <w:p w14:paraId="23502090" w14:textId="4ED0A501" w:rsidR="00C04C7E" w:rsidRDefault="00C04C7E" w:rsidP="00AC44F0">
      <w:pPr>
        <w:spacing w:after="0" w:line="259" w:lineRule="auto"/>
        <w:ind w:left="2410" w:right="1170" w:firstLine="0"/>
        <w:rPr>
          <w:rFonts w:ascii="Arial" w:eastAsia="Arial" w:hAnsi="Arial" w:cs="Arial"/>
        </w:rPr>
      </w:pPr>
      <w:r w:rsidRPr="00C04C7E">
        <w:rPr>
          <w:rFonts w:ascii="Arial" w:eastAsia="Arial" w:hAnsi="Arial" w:cs="Arial"/>
        </w:rPr>
        <w:t xml:space="preserve">COLONNE « PARTICULARITÉS-SUIVI » </w:t>
      </w:r>
    </w:p>
    <w:p w14:paraId="3556EBF5" w14:textId="77777777" w:rsidR="00C04C7E" w:rsidRPr="00C04C7E" w:rsidRDefault="00C04C7E" w:rsidP="00AC44F0">
      <w:pPr>
        <w:spacing w:after="0" w:line="259" w:lineRule="auto"/>
        <w:ind w:left="2067" w:right="1170" w:firstLine="0"/>
        <w:rPr>
          <w:rFonts w:ascii="Arial" w:eastAsia="Arial" w:hAnsi="Arial" w:cs="Arial"/>
        </w:rPr>
      </w:pPr>
    </w:p>
    <w:p w14:paraId="53FDFBB8" w14:textId="1E3EFA9B" w:rsidR="00C04C7E" w:rsidRDefault="00C04C7E" w:rsidP="00AC44F0">
      <w:pPr>
        <w:numPr>
          <w:ilvl w:val="0"/>
          <w:numId w:val="8"/>
        </w:numPr>
        <w:spacing w:after="0" w:line="259" w:lineRule="auto"/>
        <w:ind w:left="2694" w:right="1170" w:hanging="293"/>
        <w:rPr>
          <w:rFonts w:ascii="Arial" w:eastAsia="Arial" w:hAnsi="Arial" w:cs="Arial"/>
        </w:rPr>
      </w:pPr>
      <w:r w:rsidRPr="24BE55EE">
        <w:rPr>
          <w:rFonts w:ascii="Arial" w:eastAsia="Arial" w:hAnsi="Arial" w:cs="Arial"/>
        </w:rPr>
        <w:t xml:space="preserve">Inscrire les numéros de chambre des </w:t>
      </w:r>
      <w:r w:rsidR="05C73E5C" w:rsidRPr="24BE55EE">
        <w:rPr>
          <w:rFonts w:ascii="Arial" w:eastAsia="Arial" w:hAnsi="Arial" w:cs="Arial"/>
        </w:rPr>
        <w:t>personnes hébergées</w:t>
      </w:r>
      <w:r w:rsidRPr="24BE55EE">
        <w:rPr>
          <w:rFonts w:ascii="Arial" w:eastAsia="Arial" w:hAnsi="Arial" w:cs="Arial"/>
        </w:rPr>
        <w:t xml:space="preserve"> concerné</w:t>
      </w:r>
      <w:r w:rsidR="20CDC229" w:rsidRPr="24BE55EE">
        <w:rPr>
          <w:rFonts w:ascii="Arial" w:eastAsia="Arial" w:hAnsi="Arial" w:cs="Arial"/>
        </w:rPr>
        <w:t>e</w:t>
      </w:r>
      <w:r w:rsidRPr="24BE55EE">
        <w:rPr>
          <w:rFonts w:ascii="Arial" w:eastAsia="Arial" w:hAnsi="Arial" w:cs="Arial"/>
        </w:rPr>
        <w:t xml:space="preserve">s par ces items : </w:t>
      </w:r>
    </w:p>
    <w:p w14:paraId="7052132C" w14:textId="77777777" w:rsidR="00AC44F0" w:rsidRPr="00C04C7E" w:rsidRDefault="00AC44F0" w:rsidP="00AC44F0">
      <w:pPr>
        <w:spacing w:after="0" w:line="259" w:lineRule="auto"/>
        <w:ind w:left="2694" w:right="1170" w:firstLine="0"/>
        <w:rPr>
          <w:rFonts w:ascii="Arial" w:eastAsia="Arial" w:hAnsi="Arial" w:cs="Arial"/>
        </w:rPr>
      </w:pPr>
    </w:p>
    <w:p w14:paraId="51AE9FA7" w14:textId="4502603C" w:rsidR="00C04C7E" w:rsidRDefault="00C04C7E" w:rsidP="00AC44F0">
      <w:pPr>
        <w:pStyle w:val="Paragraphedeliste"/>
        <w:numPr>
          <w:ilvl w:val="1"/>
          <w:numId w:val="14"/>
        </w:numPr>
        <w:spacing w:after="0" w:line="259" w:lineRule="auto"/>
        <w:ind w:left="3119" w:right="1170"/>
        <w:rPr>
          <w:rFonts w:ascii="Arial" w:eastAsia="Arial" w:hAnsi="Arial" w:cs="Arial"/>
        </w:rPr>
      </w:pPr>
      <w:r w:rsidRPr="00C04C7E">
        <w:rPr>
          <w:rFonts w:ascii="Arial" w:eastAsia="Arial" w:hAnsi="Arial" w:cs="Arial"/>
        </w:rPr>
        <w:t>Mouvemen</w:t>
      </w:r>
      <w:r w:rsidR="00752795">
        <w:rPr>
          <w:rFonts w:ascii="Arial" w:eastAsia="Arial" w:hAnsi="Arial" w:cs="Arial"/>
        </w:rPr>
        <w:t>t des résidents : lits libres, h</w:t>
      </w:r>
      <w:r w:rsidRPr="00C04C7E">
        <w:rPr>
          <w:rFonts w:ascii="Arial" w:eastAsia="Arial" w:hAnsi="Arial" w:cs="Arial"/>
        </w:rPr>
        <w:t>os</w:t>
      </w:r>
      <w:r w:rsidR="00752795">
        <w:rPr>
          <w:rFonts w:ascii="Arial" w:eastAsia="Arial" w:hAnsi="Arial" w:cs="Arial"/>
        </w:rPr>
        <w:t>pitalisation, admission, d</w:t>
      </w:r>
      <w:r w:rsidRPr="00C04C7E">
        <w:rPr>
          <w:rFonts w:ascii="Arial" w:eastAsia="Arial" w:hAnsi="Arial" w:cs="Arial"/>
        </w:rPr>
        <w:t>éc</w:t>
      </w:r>
      <w:r w:rsidR="00752795">
        <w:rPr>
          <w:rFonts w:ascii="Arial" w:eastAsia="Arial" w:hAnsi="Arial" w:cs="Arial"/>
        </w:rPr>
        <w:t>ès, départ, sortie, transfert</w:t>
      </w:r>
    </w:p>
    <w:p w14:paraId="39B65E5B" w14:textId="77777777" w:rsidR="00C04C7E" w:rsidRPr="00C04C7E" w:rsidRDefault="00C04C7E" w:rsidP="00AC44F0">
      <w:pPr>
        <w:pStyle w:val="Paragraphedeliste"/>
        <w:spacing w:after="0" w:line="259" w:lineRule="auto"/>
        <w:ind w:left="4111" w:right="1170" w:firstLine="0"/>
        <w:rPr>
          <w:rFonts w:ascii="Arial" w:eastAsia="Arial" w:hAnsi="Arial" w:cs="Arial"/>
        </w:rPr>
      </w:pPr>
    </w:p>
    <w:p w14:paraId="332FB365" w14:textId="17B67513" w:rsidR="00C04C7E" w:rsidRDefault="00C04C7E" w:rsidP="00AC44F0">
      <w:pPr>
        <w:numPr>
          <w:ilvl w:val="0"/>
          <w:numId w:val="8"/>
        </w:numPr>
        <w:spacing w:after="0" w:line="259" w:lineRule="auto"/>
        <w:ind w:left="2694" w:right="1170" w:hanging="293"/>
        <w:rPr>
          <w:rFonts w:ascii="Arial" w:eastAsia="Arial" w:hAnsi="Arial" w:cs="Arial"/>
        </w:rPr>
      </w:pPr>
      <w:r w:rsidRPr="00C04C7E">
        <w:rPr>
          <w:rFonts w:ascii="Arial" w:eastAsia="Arial" w:hAnsi="Arial" w:cs="Arial"/>
        </w:rPr>
        <w:t xml:space="preserve">Écrire les numéros de chambre des résidents qui nécessitent un suivi particulier et inhabituel à ces sujets ou pour lesquels il est important d’informer l’équipe : </w:t>
      </w:r>
    </w:p>
    <w:p w14:paraId="4DB61791" w14:textId="77777777" w:rsidR="00AC44F0" w:rsidRPr="00C04C7E" w:rsidRDefault="00AC44F0" w:rsidP="00AC44F0">
      <w:pPr>
        <w:spacing w:after="0" w:line="259" w:lineRule="auto"/>
        <w:ind w:left="2694" w:right="1170" w:firstLine="0"/>
        <w:rPr>
          <w:rFonts w:ascii="Arial" w:eastAsia="Arial" w:hAnsi="Arial" w:cs="Arial"/>
        </w:rPr>
      </w:pPr>
    </w:p>
    <w:p w14:paraId="1571E6DA" w14:textId="77777777" w:rsidR="00752795" w:rsidRDefault="00752795" w:rsidP="00AC44F0">
      <w:pPr>
        <w:pStyle w:val="Paragraphedeliste"/>
        <w:numPr>
          <w:ilvl w:val="1"/>
          <w:numId w:val="14"/>
        </w:numPr>
        <w:spacing w:after="0" w:line="259" w:lineRule="auto"/>
        <w:ind w:left="3119" w:right="1170"/>
        <w:rPr>
          <w:rFonts w:ascii="Arial" w:eastAsia="Arial" w:hAnsi="Arial" w:cs="Arial"/>
        </w:rPr>
      </w:pPr>
      <w:r w:rsidRPr="00752795">
        <w:rPr>
          <w:rFonts w:ascii="Arial" w:eastAsia="Arial" w:hAnsi="Arial" w:cs="Arial"/>
        </w:rPr>
        <w:t xml:space="preserve">Rendez-vous </w:t>
      </w:r>
    </w:p>
    <w:p w14:paraId="2674D1EA" w14:textId="54B095DB" w:rsidR="00752795" w:rsidRDefault="00752795" w:rsidP="00AC44F0">
      <w:pPr>
        <w:pStyle w:val="Paragraphedeliste"/>
        <w:numPr>
          <w:ilvl w:val="1"/>
          <w:numId w:val="14"/>
        </w:numPr>
        <w:spacing w:after="0" w:line="259" w:lineRule="auto"/>
        <w:ind w:left="3119" w:right="1170"/>
        <w:rPr>
          <w:rFonts w:ascii="Arial" w:eastAsia="Arial" w:hAnsi="Arial" w:cs="Arial"/>
        </w:rPr>
      </w:pPr>
      <w:r>
        <w:rPr>
          <w:rFonts w:ascii="Arial" w:eastAsia="Arial" w:hAnsi="Arial" w:cs="Arial"/>
        </w:rPr>
        <w:t>Chutes</w:t>
      </w:r>
    </w:p>
    <w:p w14:paraId="4801E87B" w14:textId="7978B2EB" w:rsidR="00C04C7E" w:rsidRPr="00C04C7E" w:rsidRDefault="00C04C7E"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Rapport accident/incident : Suivi </w:t>
      </w:r>
    </w:p>
    <w:p w14:paraId="7B36E1DE" w14:textId="72B3A097" w:rsidR="2376E071" w:rsidRDefault="2376E071" w:rsidP="24BE55EE">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Professionnels</w:t>
      </w:r>
    </w:p>
    <w:p w14:paraId="7374740E" w14:textId="518F7A15" w:rsidR="00C04C7E" w:rsidRPr="00C04C7E" w:rsidRDefault="00752795"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Prévention contre l</w:t>
      </w:r>
      <w:r w:rsidR="00C04C7E" w:rsidRPr="24BE55EE">
        <w:rPr>
          <w:rFonts w:ascii="Arial" w:eastAsia="Arial" w:hAnsi="Arial" w:cs="Arial"/>
        </w:rPr>
        <w:t xml:space="preserve">es infections / </w:t>
      </w:r>
      <w:r w:rsidRPr="24BE55EE">
        <w:rPr>
          <w:rFonts w:ascii="Arial" w:eastAsia="Arial" w:hAnsi="Arial" w:cs="Arial"/>
        </w:rPr>
        <w:t>Éclosion</w:t>
      </w:r>
      <w:r w:rsidR="00C04C7E" w:rsidRPr="24BE55EE">
        <w:rPr>
          <w:rFonts w:ascii="Arial" w:eastAsia="Arial" w:hAnsi="Arial" w:cs="Arial"/>
        </w:rPr>
        <w:t xml:space="preserve"> </w:t>
      </w:r>
      <w:r w:rsidRPr="24BE55EE">
        <w:rPr>
          <w:rFonts w:ascii="Arial" w:eastAsia="Arial" w:hAnsi="Arial" w:cs="Arial"/>
        </w:rPr>
        <w:t>/ ISO</w:t>
      </w:r>
    </w:p>
    <w:p w14:paraId="55953485" w14:textId="77777777" w:rsidR="00C04C7E" w:rsidRPr="00C04C7E" w:rsidRDefault="00C04C7E"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Protocole de constipation en cours </w:t>
      </w:r>
    </w:p>
    <w:p w14:paraId="580CC0D6" w14:textId="77777777" w:rsidR="00C04C7E" w:rsidRPr="00C04C7E" w:rsidRDefault="00C04C7E"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Prises de sang</w:t>
      </w:r>
    </w:p>
    <w:p w14:paraId="550BA5A2" w14:textId="4C087FB2" w:rsidR="00752795" w:rsidRDefault="00752795"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Grille</w:t>
      </w:r>
      <w:r w:rsidR="00C04C7E" w:rsidRPr="24BE55EE">
        <w:rPr>
          <w:rFonts w:ascii="Arial" w:eastAsia="Arial" w:hAnsi="Arial" w:cs="Arial"/>
        </w:rPr>
        <w:t xml:space="preserve"> d’observation comportement</w:t>
      </w:r>
      <w:r w:rsidRPr="24BE55EE">
        <w:rPr>
          <w:rFonts w:ascii="Arial" w:eastAsia="Arial" w:hAnsi="Arial" w:cs="Arial"/>
        </w:rPr>
        <w:t>s</w:t>
      </w:r>
      <w:r w:rsidR="00C04C7E" w:rsidRPr="24BE55EE">
        <w:rPr>
          <w:rFonts w:ascii="Arial" w:eastAsia="Arial" w:hAnsi="Arial" w:cs="Arial"/>
        </w:rPr>
        <w:t xml:space="preserve"> </w:t>
      </w:r>
    </w:p>
    <w:p w14:paraId="70A36A1A" w14:textId="1E0BDADF" w:rsidR="00C04C7E" w:rsidRPr="00C04C7E" w:rsidRDefault="00752795"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Nouvelle plaie de pression/Site </w:t>
      </w:r>
      <w:r w:rsidR="00C04C7E" w:rsidRPr="24BE55EE">
        <w:rPr>
          <w:rFonts w:ascii="Arial" w:eastAsia="Arial" w:hAnsi="Arial" w:cs="Arial"/>
        </w:rPr>
        <w:t xml:space="preserve"> </w:t>
      </w:r>
    </w:p>
    <w:p w14:paraId="482A506B" w14:textId="27D1B36A" w:rsidR="00C04C7E" w:rsidRDefault="00C04C7E"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 xml:space="preserve">Perte </w:t>
      </w:r>
      <w:r w:rsidR="00752795" w:rsidRPr="24BE55EE">
        <w:rPr>
          <w:rFonts w:ascii="Arial" w:eastAsia="Arial" w:hAnsi="Arial" w:cs="Arial"/>
        </w:rPr>
        <w:t>d’effet personnel</w:t>
      </w:r>
    </w:p>
    <w:p w14:paraId="074BD965" w14:textId="5B5C5C41" w:rsidR="5353D1D3" w:rsidRDefault="5353D1D3" w:rsidP="24BE55EE">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Suivis famille</w:t>
      </w:r>
    </w:p>
    <w:p w14:paraId="32DCA6A7" w14:textId="34E78108" w:rsidR="00752795" w:rsidRPr="00C04C7E" w:rsidRDefault="00752795" w:rsidP="00AC44F0">
      <w:pPr>
        <w:pStyle w:val="Paragraphedeliste"/>
        <w:numPr>
          <w:ilvl w:val="1"/>
          <w:numId w:val="14"/>
        </w:numPr>
        <w:spacing w:after="0" w:line="259" w:lineRule="auto"/>
        <w:ind w:left="3119" w:right="1170"/>
        <w:rPr>
          <w:rFonts w:ascii="Arial" w:eastAsia="Arial" w:hAnsi="Arial" w:cs="Arial"/>
        </w:rPr>
      </w:pPr>
      <w:r w:rsidRPr="24BE55EE">
        <w:rPr>
          <w:rFonts w:ascii="Arial" w:eastAsia="Arial" w:hAnsi="Arial" w:cs="Arial"/>
        </w:rPr>
        <w:t>Bri matériel (quoi?, où ?)</w:t>
      </w:r>
    </w:p>
    <w:p w14:paraId="05AA3CE1" w14:textId="77777777" w:rsidR="00C04C7E" w:rsidRPr="00C04C7E" w:rsidRDefault="00C04C7E" w:rsidP="00AC44F0">
      <w:pPr>
        <w:pStyle w:val="Paragraphedeliste"/>
        <w:spacing w:after="0" w:line="259" w:lineRule="auto"/>
        <w:ind w:left="4111" w:right="1170" w:firstLine="0"/>
        <w:rPr>
          <w:rFonts w:ascii="Arial" w:eastAsia="Arial" w:hAnsi="Arial" w:cs="Arial"/>
        </w:rPr>
      </w:pPr>
    </w:p>
    <w:p w14:paraId="6EEE3B08" w14:textId="35E83FEA" w:rsidR="00C04C7E" w:rsidRPr="00C04C7E" w:rsidRDefault="00C04C7E" w:rsidP="00AC44F0">
      <w:pPr>
        <w:numPr>
          <w:ilvl w:val="0"/>
          <w:numId w:val="8"/>
        </w:numPr>
        <w:spacing w:after="0" w:line="259" w:lineRule="auto"/>
        <w:ind w:left="2694" w:right="1170" w:hanging="293"/>
        <w:rPr>
          <w:rFonts w:ascii="Arial" w:eastAsia="Arial" w:hAnsi="Arial" w:cs="Arial"/>
        </w:rPr>
      </w:pPr>
      <w:r w:rsidRPr="24BE55EE">
        <w:rPr>
          <w:rFonts w:ascii="Arial" w:eastAsia="Arial" w:hAnsi="Arial" w:cs="Arial"/>
        </w:rPr>
        <w:t>Écrire succinctement des renseignements complémentaires ou indispensables pour la continuité des soins ou qui peut-être en lien avec l’environnement physique ou l’équipement de l’unité</w:t>
      </w:r>
      <w:r w:rsidR="43E34042" w:rsidRPr="24BE55EE">
        <w:rPr>
          <w:rFonts w:ascii="Arial" w:eastAsia="Arial" w:hAnsi="Arial" w:cs="Arial"/>
        </w:rPr>
        <w:t>.</w:t>
      </w:r>
    </w:p>
    <w:p w14:paraId="445BA40F" w14:textId="77777777" w:rsidR="00C04C7E" w:rsidRPr="00C04C7E" w:rsidRDefault="00C04C7E" w:rsidP="00AC44F0">
      <w:pPr>
        <w:spacing w:after="0" w:line="259" w:lineRule="auto"/>
        <w:ind w:left="2694" w:right="1170" w:firstLine="0"/>
        <w:rPr>
          <w:rFonts w:ascii="Arial" w:eastAsia="Arial" w:hAnsi="Arial" w:cs="Arial"/>
        </w:rPr>
      </w:pPr>
    </w:p>
    <w:p w14:paraId="0AB19A8F" w14:textId="77777777" w:rsidR="00C04C7E" w:rsidRPr="00C04C7E" w:rsidRDefault="00C04C7E" w:rsidP="00AC44F0">
      <w:pPr>
        <w:numPr>
          <w:ilvl w:val="0"/>
          <w:numId w:val="8"/>
        </w:numPr>
        <w:spacing w:after="0" w:line="259" w:lineRule="auto"/>
        <w:ind w:left="2694" w:right="1170" w:hanging="293"/>
        <w:rPr>
          <w:rFonts w:ascii="Arial" w:eastAsia="Arial" w:hAnsi="Arial" w:cs="Arial"/>
        </w:rPr>
      </w:pPr>
      <w:r w:rsidRPr="00C04C7E">
        <w:rPr>
          <w:rFonts w:ascii="Arial" w:eastAsia="Arial" w:hAnsi="Arial" w:cs="Arial"/>
        </w:rPr>
        <w:t xml:space="preserve">Possibilité d’écrire des questions demandant une réponse pour la continuité des soins.   </w:t>
      </w:r>
    </w:p>
    <w:p w14:paraId="5A8321E3" w14:textId="77777777" w:rsidR="00C04C7E" w:rsidRPr="00C04C7E" w:rsidRDefault="00C04C7E" w:rsidP="00AC44F0">
      <w:pPr>
        <w:spacing w:after="0" w:line="259" w:lineRule="auto"/>
        <w:ind w:left="2067" w:right="1170" w:firstLine="0"/>
        <w:rPr>
          <w:rFonts w:ascii="Arial" w:eastAsia="Arial" w:hAnsi="Arial" w:cs="Arial"/>
        </w:rPr>
      </w:pPr>
      <w:r w:rsidRPr="24BE55EE">
        <w:rPr>
          <w:rFonts w:ascii="Arial" w:eastAsia="Arial" w:hAnsi="Arial" w:cs="Arial"/>
        </w:rPr>
        <w:t xml:space="preserve"> </w:t>
      </w:r>
    </w:p>
    <w:p w14:paraId="73B7D54F" w14:textId="0F9A5CC9" w:rsidR="00C04C7E" w:rsidRPr="00C04C7E" w:rsidRDefault="00C04C7E" w:rsidP="00AC44F0">
      <w:pPr>
        <w:spacing w:after="0" w:line="259" w:lineRule="auto"/>
        <w:ind w:left="2067" w:right="1170" w:firstLine="0"/>
        <w:rPr>
          <w:rFonts w:ascii="Arial" w:eastAsia="Arial" w:hAnsi="Arial" w:cs="Arial"/>
        </w:rPr>
      </w:pPr>
      <w:r w:rsidRPr="24BE55EE">
        <w:rPr>
          <w:rFonts w:ascii="Arial" w:eastAsia="Arial" w:hAnsi="Arial" w:cs="Arial"/>
        </w:rPr>
        <w:t>SECTION «</w:t>
      </w:r>
      <w:r w:rsidR="00AC44F0" w:rsidRPr="24BE55EE">
        <w:rPr>
          <w:rFonts w:ascii="Arial" w:eastAsia="Arial" w:hAnsi="Arial" w:cs="Arial"/>
        </w:rPr>
        <w:t xml:space="preserve"> </w:t>
      </w:r>
      <w:r w:rsidRPr="24BE55EE">
        <w:rPr>
          <w:rFonts w:ascii="Arial" w:eastAsia="Arial" w:hAnsi="Arial" w:cs="Arial"/>
        </w:rPr>
        <w:t>PROFESSIONNELS »:</w:t>
      </w:r>
    </w:p>
    <w:p w14:paraId="6097E9EE" w14:textId="3E82DBA2" w:rsidR="24BE55EE" w:rsidRDefault="24BE55EE" w:rsidP="24BE55EE">
      <w:pPr>
        <w:spacing w:after="0" w:line="259" w:lineRule="auto"/>
        <w:ind w:left="2067" w:right="1170" w:firstLine="0"/>
        <w:rPr>
          <w:rFonts w:ascii="Arial" w:eastAsia="Arial" w:hAnsi="Arial" w:cs="Arial"/>
        </w:rPr>
      </w:pPr>
    </w:p>
    <w:p w14:paraId="6E7F1B5A" w14:textId="77777777" w:rsidR="00C04C7E" w:rsidRPr="00AC44F0" w:rsidRDefault="00C04C7E" w:rsidP="24BE55EE">
      <w:pPr>
        <w:numPr>
          <w:ilvl w:val="0"/>
          <w:numId w:val="8"/>
        </w:numPr>
        <w:spacing w:after="0" w:line="259" w:lineRule="auto"/>
        <w:ind w:left="2694" w:right="1170" w:hanging="293"/>
        <w:rPr>
          <w:rFonts w:ascii="Arial" w:eastAsia="Arial" w:hAnsi="Arial" w:cs="Arial"/>
        </w:rPr>
      </w:pPr>
      <w:r w:rsidRPr="24BE55EE">
        <w:rPr>
          <w:rFonts w:ascii="Arial" w:eastAsia="Arial" w:hAnsi="Arial" w:cs="Arial"/>
        </w:rPr>
        <w:t xml:space="preserve">Espace de communication pour les professionnels </w:t>
      </w:r>
    </w:p>
    <w:p w14:paraId="1D493C04" w14:textId="77777777" w:rsidR="00C04C7E" w:rsidRPr="00AC44F0" w:rsidRDefault="00C04C7E" w:rsidP="24BE55EE">
      <w:pPr>
        <w:numPr>
          <w:ilvl w:val="0"/>
          <w:numId w:val="8"/>
        </w:numPr>
        <w:spacing w:after="0" w:line="259" w:lineRule="auto"/>
        <w:ind w:left="2694" w:right="1170" w:hanging="293"/>
        <w:rPr>
          <w:rFonts w:ascii="Arial" w:eastAsia="Arial" w:hAnsi="Arial" w:cs="Arial"/>
        </w:rPr>
      </w:pPr>
      <w:r w:rsidRPr="24BE55EE">
        <w:rPr>
          <w:rFonts w:ascii="Arial" w:eastAsia="Arial" w:hAnsi="Arial" w:cs="Arial"/>
        </w:rPr>
        <w:t xml:space="preserve">Inscrire le no de chambre des résidents qui nécessitent un suivi particulier ou pour aviser d’une évaluation AVQ  </w:t>
      </w:r>
    </w:p>
    <w:p w14:paraId="49CC4318" w14:textId="30F122BB" w:rsidR="00455623" w:rsidRDefault="00455623" w:rsidP="00752795">
      <w:pPr>
        <w:spacing w:after="0" w:line="259" w:lineRule="auto"/>
        <w:ind w:left="0" w:right="1170" w:firstLine="0"/>
        <w:rPr>
          <w:rFonts w:ascii="Arial" w:eastAsia="Arial" w:hAnsi="Arial" w:cs="Arial"/>
        </w:rPr>
      </w:pPr>
    </w:p>
    <w:p w14:paraId="3C7B8B64" w14:textId="79B194AA" w:rsidR="00032A22" w:rsidRDefault="00032A22" w:rsidP="00AC44F0">
      <w:pPr>
        <w:spacing w:after="0" w:line="259" w:lineRule="auto"/>
        <w:ind w:left="0" w:firstLine="0"/>
      </w:pPr>
    </w:p>
    <w:sectPr w:rsidR="00032A22">
      <w:pgSz w:w="12240" w:h="15840"/>
      <w:pgMar w:top="551" w:right="180" w:bottom="649" w:left="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haloul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E623"/>
    <w:multiLevelType w:val="hybridMultilevel"/>
    <w:tmpl w:val="80C2F270"/>
    <w:lvl w:ilvl="0" w:tplc="6326337A">
      <w:start w:val="1"/>
      <w:numFmt w:val="bullet"/>
      <w:lvlText w:val=""/>
      <w:lvlJc w:val="left"/>
      <w:pPr>
        <w:ind w:left="720" w:hanging="360"/>
      </w:pPr>
      <w:rPr>
        <w:rFonts w:ascii="Wingdings" w:hAnsi="Wingdings" w:hint="default"/>
      </w:rPr>
    </w:lvl>
    <w:lvl w:ilvl="1" w:tplc="25CC719C">
      <w:start w:val="1"/>
      <w:numFmt w:val="bullet"/>
      <w:lvlText w:val="o"/>
      <w:lvlJc w:val="left"/>
      <w:pPr>
        <w:ind w:left="1440" w:hanging="360"/>
      </w:pPr>
      <w:rPr>
        <w:rFonts w:ascii="Courier New" w:hAnsi="Courier New" w:hint="default"/>
      </w:rPr>
    </w:lvl>
    <w:lvl w:ilvl="2" w:tplc="FF68C298">
      <w:start w:val="1"/>
      <w:numFmt w:val="bullet"/>
      <w:lvlText w:val=""/>
      <w:lvlJc w:val="left"/>
      <w:pPr>
        <w:ind w:left="2160" w:hanging="360"/>
      </w:pPr>
      <w:rPr>
        <w:rFonts w:ascii="Wingdings" w:hAnsi="Wingdings" w:hint="default"/>
      </w:rPr>
    </w:lvl>
    <w:lvl w:ilvl="3" w:tplc="F65474BC">
      <w:start w:val="1"/>
      <w:numFmt w:val="bullet"/>
      <w:lvlText w:val=""/>
      <w:lvlJc w:val="left"/>
      <w:pPr>
        <w:ind w:left="2880" w:hanging="360"/>
      </w:pPr>
      <w:rPr>
        <w:rFonts w:ascii="Symbol" w:hAnsi="Symbol" w:hint="default"/>
      </w:rPr>
    </w:lvl>
    <w:lvl w:ilvl="4" w:tplc="E1A88CDC">
      <w:start w:val="1"/>
      <w:numFmt w:val="bullet"/>
      <w:lvlText w:val="o"/>
      <w:lvlJc w:val="left"/>
      <w:pPr>
        <w:ind w:left="3600" w:hanging="360"/>
      </w:pPr>
      <w:rPr>
        <w:rFonts w:ascii="Courier New" w:hAnsi="Courier New" w:hint="default"/>
      </w:rPr>
    </w:lvl>
    <w:lvl w:ilvl="5" w:tplc="6EF4F96E">
      <w:start w:val="1"/>
      <w:numFmt w:val="bullet"/>
      <w:lvlText w:val=""/>
      <w:lvlJc w:val="left"/>
      <w:pPr>
        <w:ind w:left="4320" w:hanging="360"/>
      </w:pPr>
      <w:rPr>
        <w:rFonts w:ascii="Wingdings" w:hAnsi="Wingdings" w:hint="default"/>
      </w:rPr>
    </w:lvl>
    <w:lvl w:ilvl="6" w:tplc="7C88DF9C">
      <w:start w:val="1"/>
      <w:numFmt w:val="bullet"/>
      <w:lvlText w:val=""/>
      <w:lvlJc w:val="left"/>
      <w:pPr>
        <w:ind w:left="5040" w:hanging="360"/>
      </w:pPr>
      <w:rPr>
        <w:rFonts w:ascii="Symbol" w:hAnsi="Symbol" w:hint="default"/>
      </w:rPr>
    </w:lvl>
    <w:lvl w:ilvl="7" w:tplc="163A3072">
      <w:start w:val="1"/>
      <w:numFmt w:val="bullet"/>
      <w:lvlText w:val="o"/>
      <w:lvlJc w:val="left"/>
      <w:pPr>
        <w:ind w:left="5760" w:hanging="360"/>
      </w:pPr>
      <w:rPr>
        <w:rFonts w:ascii="Courier New" w:hAnsi="Courier New" w:hint="default"/>
      </w:rPr>
    </w:lvl>
    <w:lvl w:ilvl="8" w:tplc="F06038E4">
      <w:start w:val="1"/>
      <w:numFmt w:val="bullet"/>
      <w:lvlText w:val=""/>
      <w:lvlJc w:val="left"/>
      <w:pPr>
        <w:ind w:left="6480" w:hanging="360"/>
      </w:pPr>
      <w:rPr>
        <w:rFonts w:ascii="Wingdings" w:hAnsi="Wingdings" w:hint="default"/>
      </w:rPr>
    </w:lvl>
  </w:abstractNum>
  <w:abstractNum w:abstractNumId="1" w15:restartNumberingAfterBreak="0">
    <w:nsid w:val="10774674"/>
    <w:multiLevelType w:val="hybridMultilevel"/>
    <w:tmpl w:val="3EE4422A"/>
    <w:lvl w:ilvl="0" w:tplc="A5401E06">
      <w:start w:val="1"/>
      <w:numFmt w:val="decimal"/>
      <w:lvlText w:val="%1."/>
      <w:lvlJc w:val="left"/>
      <w:pPr>
        <w:ind w:left="2410"/>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1" w:tplc="52BC6708">
      <w:start w:val="1"/>
      <w:numFmt w:val="lowerLetter"/>
      <w:lvlText w:val="%2"/>
      <w:lvlJc w:val="left"/>
      <w:pPr>
        <w:ind w:left="314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2" w:tplc="29DC2CDA">
      <w:start w:val="1"/>
      <w:numFmt w:val="lowerRoman"/>
      <w:lvlText w:val="%3"/>
      <w:lvlJc w:val="left"/>
      <w:pPr>
        <w:ind w:left="386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3" w:tplc="25BC140E">
      <w:start w:val="1"/>
      <w:numFmt w:val="decimal"/>
      <w:lvlText w:val="%4"/>
      <w:lvlJc w:val="left"/>
      <w:pPr>
        <w:ind w:left="458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4" w:tplc="AE662196">
      <w:start w:val="1"/>
      <w:numFmt w:val="lowerLetter"/>
      <w:lvlText w:val="%5"/>
      <w:lvlJc w:val="left"/>
      <w:pPr>
        <w:ind w:left="530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5" w:tplc="F32A3846">
      <w:start w:val="1"/>
      <w:numFmt w:val="lowerRoman"/>
      <w:lvlText w:val="%6"/>
      <w:lvlJc w:val="left"/>
      <w:pPr>
        <w:ind w:left="602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6" w:tplc="1D54821A">
      <w:start w:val="1"/>
      <w:numFmt w:val="decimal"/>
      <w:lvlText w:val="%7"/>
      <w:lvlJc w:val="left"/>
      <w:pPr>
        <w:ind w:left="674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7" w:tplc="7F569ABC">
      <w:start w:val="1"/>
      <w:numFmt w:val="lowerLetter"/>
      <w:lvlText w:val="%8"/>
      <w:lvlJc w:val="left"/>
      <w:pPr>
        <w:ind w:left="746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lvl w:ilvl="8" w:tplc="85884146">
      <w:start w:val="1"/>
      <w:numFmt w:val="lowerRoman"/>
      <w:lvlText w:val="%9"/>
      <w:lvlJc w:val="left"/>
      <w:pPr>
        <w:ind w:left="8182"/>
      </w:pPr>
      <w:rPr>
        <w:rFonts w:ascii="Chaloult" w:eastAsia="Chaloult" w:hAnsi="Chaloult" w:cs="Chaloult"/>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39B1A3"/>
    <w:multiLevelType w:val="hybridMultilevel"/>
    <w:tmpl w:val="631A3F9A"/>
    <w:lvl w:ilvl="0" w:tplc="72940628">
      <w:start w:val="1"/>
      <w:numFmt w:val="bullet"/>
      <w:lvlText w:val=""/>
      <w:lvlJc w:val="left"/>
      <w:pPr>
        <w:ind w:left="720" w:hanging="360"/>
      </w:pPr>
      <w:rPr>
        <w:rFonts w:ascii="Symbol" w:hAnsi="Symbol" w:hint="default"/>
      </w:rPr>
    </w:lvl>
    <w:lvl w:ilvl="1" w:tplc="6B52A1B8">
      <w:start w:val="1"/>
      <w:numFmt w:val="bullet"/>
      <w:lvlText w:val=""/>
      <w:lvlJc w:val="left"/>
      <w:pPr>
        <w:ind w:left="1440" w:hanging="360"/>
      </w:pPr>
      <w:rPr>
        <w:rFonts w:ascii="Wingdings" w:hAnsi="Wingdings" w:hint="default"/>
      </w:rPr>
    </w:lvl>
    <w:lvl w:ilvl="2" w:tplc="79EE3E9C">
      <w:start w:val="1"/>
      <w:numFmt w:val="bullet"/>
      <w:lvlText w:val=""/>
      <w:lvlJc w:val="left"/>
      <w:pPr>
        <w:ind w:left="2160" w:hanging="360"/>
      </w:pPr>
      <w:rPr>
        <w:rFonts w:ascii="Wingdings" w:hAnsi="Wingdings" w:hint="default"/>
      </w:rPr>
    </w:lvl>
    <w:lvl w:ilvl="3" w:tplc="548A8E9E">
      <w:start w:val="1"/>
      <w:numFmt w:val="bullet"/>
      <w:lvlText w:val=""/>
      <w:lvlJc w:val="left"/>
      <w:pPr>
        <w:ind w:left="2880" w:hanging="360"/>
      </w:pPr>
      <w:rPr>
        <w:rFonts w:ascii="Symbol" w:hAnsi="Symbol" w:hint="default"/>
      </w:rPr>
    </w:lvl>
    <w:lvl w:ilvl="4" w:tplc="A72017DC">
      <w:start w:val="1"/>
      <w:numFmt w:val="bullet"/>
      <w:lvlText w:val="o"/>
      <w:lvlJc w:val="left"/>
      <w:pPr>
        <w:ind w:left="3600" w:hanging="360"/>
      </w:pPr>
      <w:rPr>
        <w:rFonts w:ascii="Courier New" w:hAnsi="Courier New" w:hint="default"/>
      </w:rPr>
    </w:lvl>
    <w:lvl w:ilvl="5" w:tplc="93C6A2F4">
      <w:start w:val="1"/>
      <w:numFmt w:val="bullet"/>
      <w:lvlText w:val=""/>
      <w:lvlJc w:val="left"/>
      <w:pPr>
        <w:ind w:left="4320" w:hanging="360"/>
      </w:pPr>
      <w:rPr>
        <w:rFonts w:ascii="Wingdings" w:hAnsi="Wingdings" w:hint="default"/>
      </w:rPr>
    </w:lvl>
    <w:lvl w:ilvl="6" w:tplc="F6B06EA6">
      <w:start w:val="1"/>
      <w:numFmt w:val="bullet"/>
      <w:lvlText w:val=""/>
      <w:lvlJc w:val="left"/>
      <w:pPr>
        <w:ind w:left="5040" w:hanging="360"/>
      </w:pPr>
      <w:rPr>
        <w:rFonts w:ascii="Symbol" w:hAnsi="Symbol" w:hint="default"/>
      </w:rPr>
    </w:lvl>
    <w:lvl w:ilvl="7" w:tplc="7A1E66D6">
      <w:start w:val="1"/>
      <w:numFmt w:val="bullet"/>
      <w:lvlText w:val="o"/>
      <w:lvlJc w:val="left"/>
      <w:pPr>
        <w:ind w:left="5760" w:hanging="360"/>
      </w:pPr>
      <w:rPr>
        <w:rFonts w:ascii="Courier New" w:hAnsi="Courier New" w:hint="default"/>
      </w:rPr>
    </w:lvl>
    <w:lvl w:ilvl="8" w:tplc="B9EE71C2">
      <w:start w:val="1"/>
      <w:numFmt w:val="bullet"/>
      <w:lvlText w:val=""/>
      <w:lvlJc w:val="left"/>
      <w:pPr>
        <w:ind w:left="6480" w:hanging="360"/>
      </w:pPr>
      <w:rPr>
        <w:rFonts w:ascii="Wingdings" w:hAnsi="Wingdings" w:hint="default"/>
      </w:rPr>
    </w:lvl>
  </w:abstractNum>
  <w:abstractNum w:abstractNumId="3" w15:restartNumberingAfterBreak="0">
    <w:nsid w:val="2505757F"/>
    <w:multiLevelType w:val="hybridMultilevel"/>
    <w:tmpl w:val="CBC82EF0"/>
    <w:lvl w:ilvl="0" w:tplc="3BF206E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2F24BE4">
      <w:start w:val="1"/>
      <w:numFmt w:val="bullet"/>
      <w:lvlText w:val="o"/>
      <w:lvlJc w:val="left"/>
      <w:pPr>
        <w:ind w:left="7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FFAC676">
      <w:start w:val="1"/>
      <w:numFmt w:val="bullet"/>
      <w:lvlRestart w:val="0"/>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10A818A">
      <w:start w:val="1"/>
      <w:numFmt w:val="bullet"/>
      <w:lvlText w:val="•"/>
      <w:lvlJc w:val="left"/>
      <w:pPr>
        <w:ind w:left="18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801946">
      <w:start w:val="1"/>
      <w:numFmt w:val="bullet"/>
      <w:lvlText w:val="o"/>
      <w:lvlJc w:val="left"/>
      <w:pPr>
        <w:ind w:left="25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3EC6DE2">
      <w:start w:val="1"/>
      <w:numFmt w:val="bullet"/>
      <w:lvlText w:val="▪"/>
      <w:lvlJc w:val="left"/>
      <w:pPr>
        <w:ind w:left="32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3A8A8E8">
      <w:start w:val="1"/>
      <w:numFmt w:val="bullet"/>
      <w:lvlText w:val="•"/>
      <w:lvlJc w:val="left"/>
      <w:pPr>
        <w:ind w:left="40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2AFEBE">
      <w:start w:val="1"/>
      <w:numFmt w:val="bullet"/>
      <w:lvlText w:val="o"/>
      <w:lvlJc w:val="left"/>
      <w:pPr>
        <w:ind w:left="47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E168496">
      <w:start w:val="1"/>
      <w:numFmt w:val="bullet"/>
      <w:lvlText w:val="▪"/>
      <w:lvlJc w:val="left"/>
      <w:pPr>
        <w:ind w:left="5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87570C"/>
    <w:multiLevelType w:val="hybridMultilevel"/>
    <w:tmpl w:val="70E0D318"/>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6A50783"/>
    <w:multiLevelType w:val="hybridMultilevel"/>
    <w:tmpl w:val="4F18D9DE"/>
    <w:lvl w:ilvl="0" w:tplc="9510FD12">
      <w:start w:val="1"/>
      <w:numFmt w:val="bullet"/>
      <w:lvlText w:val=""/>
      <w:lvlJc w:val="left"/>
      <w:pPr>
        <w:ind w:left="720" w:hanging="360"/>
      </w:pPr>
      <w:rPr>
        <w:rFonts w:ascii="Wingdings" w:hAnsi="Wingdings" w:hint="default"/>
      </w:rPr>
    </w:lvl>
    <w:lvl w:ilvl="1" w:tplc="45CC0942">
      <w:start w:val="1"/>
      <w:numFmt w:val="bullet"/>
      <w:lvlText w:val="o"/>
      <w:lvlJc w:val="left"/>
      <w:pPr>
        <w:ind w:left="1440" w:hanging="360"/>
      </w:pPr>
      <w:rPr>
        <w:rFonts w:ascii="Courier New" w:hAnsi="Courier New" w:hint="default"/>
      </w:rPr>
    </w:lvl>
    <w:lvl w:ilvl="2" w:tplc="89FAAD7E">
      <w:start w:val="1"/>
      <w:numFmt w:val="bullet"/>
      <w:lvlText w:val=""/>
      <w:lvlJc w:val="left"/>
      <w:pPr>
        <w:ind w:left="2160" w:hanging="360"/>
      </w:pPr>
      <w:rPr>
        <w:rFonts w:ascii="Wingdings" w:hAnsi="Wingdings" w:hint="default"/>
      </w:rPr>
    </w:lvl>
    <w:lvl w:ilvl="3" w:tplc="60AE8042">
      <w:start w:val="1"/>
      <w:numFmt w:val="bullet"/>
      <w:lvlText w:val=""/>
      <w:lvlJc w:val="left"/>
      <w:pPr>
        <w:ind w:left="2880" w:hanging="360"/>
      </w:pPr>
      <w:rPr>
        <w:rFonts w:ascii="Symbol" w:hAnsi="Symbol" w:hint="default"/>
      </w:rPr>
    </w:lvl>
    <w:lvl w:ilvl="4" w:tplc="FECC6DBC">
      <w:start w:val="1"/>
      <w:numFmt w:val="bullet"/>
      <w:lvlText w:val="o"/>
      <w:lvlJc w:val="left"/>
      <w:pPr>
        <w:ind w:left="3600" w:hanging="360"/>
      </w:pPr>
      <w:rPr>
        <w:rFonts w:ascii="Courier New" w:hAnsi="Courier New" w:hint="default"/>
      </w:rPr>
    </w:lvl>
    <w:lvl w:ilvl="5" w:tplc="4C82B094">
      <w:start w:val="1"/>
      <w:numFmt w:val="bullet"/>
      <w:lvlText w:val=""/>
      <w:lvlJc w:val="left"/>
      <w:pPr>
        <w:ind w:left="4320" w:hanging="360"/>
      </w:pPr>
      <w:rPr>
        <w:rFonts w:ascii="Wingdings" w:hAnsi="Wingdings" w:hint="default"/>
      </w:rPr>
    </w:lvl>
    <w:lvl w:ilvl="6" w:tplc="94D2E416">
      <w:start w:val="1"/>
      <w:numFmt w:val="bullet"/>
      <w:lvlText w:val=""/>
      <w:lvlJc w:val="left"/>
      <w:pPr>
        <w:ind w:left="5040" w:hanging="360"/>
      </w:pPr>
      <w:rPr>
        <w:rFonts w:ascii="Symbol" w:hAnsi="Symbol" w:hint="default"/>
      </w:rPr>
    </w:lvl>
    <w:lvl w:ilvl="7" w:tplc="D324B666">
      <w:start w:val="1"/>
      <w:numFmt w:val="bullet"/>
      <w:lvlText w:val="o"/>
      <w:lvlJc w:val="left"/>
      <w:pPr>
        <w:ind w:left="5760" w:hanging="360"/>
      </w:pPr>
      <w:rPr>
        <w:rFonts w:ascii="Courier New" w:hAnsi="Courier New" w:hint="default"/>
      </w:rPr>
    </w:lvl>
    <w:lvl w:ilvl="8" w:tplc="E76259C4">
      <w:start w:val="1"/>
      <w:numFmt w:val="bullet"/>
      <w:lvlText w:val=""/>
      <w:lvlJc w:val="left"/>
      <w:pPr>
        <w:ind w:left="6480" w:hanging="360"/>
      </w:pPr>
      <w:rPr>
        <w:rFonts w:ascii="Wingdings" w:hAnsi="Wingdings" w:hint="default"/>
      </w:rPr>
    </w:lvl>
  </w:abstractNum>
  <w:abstractNum w:abstractNumId="6" w15:restartNumberingAfterBreak="0">
    <w:nsid w:val="3D4361B0"/>
    <w:multiLevelType w:val="hybridMultilevel"/>
    <w:tmpl w:val="E00CCFC4"/>
    <w:lvl w:ilvl="0" w:tplc="0C0C000B">
      <w:start w:val="1"/>
      <w:numFmt w:val="bullet"/>
      <w:lvlText w:val=""/>
      <w:lvlJc w:val="left"/>
      <w:pPr>
        <w:ind w:left="3130" w:hanging="360"/>
      </w:pPr>
      <w:rPr>
        <w:rFonts w:ascii="Wingdings" w:hAnsi="Wingdings" w:hint="default"/>
      </w:rPr>
    </w:lvl>
    <w:lvl w:ilvl="1" w:tplc="0C0C0003" w:tentative="1">
      <w:start w:val="1"/>
      <w:numFmt w:val="bullet"/>
      <w:lvlText w:val="o"/>
      <w:lvlJc w:val="left"/>
      <w:pPr>
        <w:ind w:left="3850" w:hanging="360"/>
      </w:pPr>
      <w:rPr>
        <w:rFonts w:ascii="Courier New" w:hAnsi="Courier New" w:cs="Courier New" w:hint="default"/>
      </w:rPr>
    </w:lvl>
    <w:lvl w:ilvl="2" w:tplc="0C0C0005" w:tentative="1">
      <w:start w:val="1"/>
      <w:numFmt w:val="bullet"/>
      <w:lvlText w:val=""/>
      <w:lvlJc w:val="left"/>
      <w:pPr>
        <w:ind w:left="4570" w:hanging="360"/>
      </w:pPr>
      <w:rPr>
        <w:rFonts w:ascii="Wingdings" w:hAnsi="Wingdings" w:hint="default"/>
      </w:rPr>
    </w:lvl>
    <w:lvl w:ilvl="3" w:tplc="0C0C0001" w:tentative="1">
      <w:start w:val="1"/>
      <w:numFmt w:val="bullet"/>
      <w:lvlText w:val=""/>
      <w:lvlJc w:val="left"/>
      <w:pPr>
        <w:ind w:left="5290" w:hanging="360"/>
      </w:pPr>
      <w:rPr>
        <w:rFonts w:ascii="Symbol" w:hAnsi="Symbol" w:hint="default"/>
      </w:rPr>
    </w:lvl>
    <w:lvl w:ilvl="4" w:tplc="0C0C0003" w:tentative="1">
      <w:start w:val="1"/>
      <w:numFmt w:val="bullet"/>
      <w:lvlText w:val="o"/>
      <w:lvlJc w:val="left"/>
      <w:pPr>
        <w:ind w:left="6010" w:hanging="360"/>
      </w:pPr>
      <w:rPr>
        <w:rFonts w:ascii="Courier New" w:hAnsi="Courier New" w:cs="Courier New" w:hint="default"/>
      </w:rPr>
    </w:lvl>
    <w:lvl w:ilvl="5" w:tplc="0C0C0005" w:tentative="1">
      <w:start w:val="1"/>
      <w:numFmt w:val="bullet"/>
      <w:lvlText w:val=""/>
      <w:lvlJc w:val="left"/>
      <w:pPr>
        <w:ind w:left="6730" w:hanging="360"/>
      </w:pPr>
      <w:rPr>
        <w:rFonts w:ascii="Wingdings" w:hAnsi="Wingdings" w:hint="default"/>
      </w:rPr>
    </w:lvl>
    <w:lvl w:ilvl="6" w:tplc="0C0C0001" w:tentative="1">
      <w:start w:val="1"/>
      <w:numFmt w:val="bullet"/>
      <w:lvlText w:val=""/>
      <w:lvlJc w:val="left"/>
      <w:pPr>
        <w:ind w:left="7450" w:hanging="360"/>
      </w:pPr>
      <w:rPr>
        <w:rFonts w:ascii="Symbol" w:hAnsi="Symbol" w:hint="default"/>
      </w:rPr>
    </w:lvl>
    <w:lvl w:ilvl="7" w:tplc="0C0C0003" w:tentative="1">
      <w:start w:val="1"/>
      <w:numFmt w:val="bullet"/>
      <w:lvlText w:val="o"/>
      <w:lvlJc w:val="left"/>
      <w:pPr>
        <w:ind w:left="8170" w:hanging="360"/>
      </w:pPr>
      <w:rPr>
        <w:rFonts w:ascii="Courier New" w:hAnsi="Courier New" w:cs="Courier New" w:hint="default"/>
      </w:rPr>
    </w:lvl>
    <w:lvl w:ilvl="8" w:tplc="0C0C0005" w:tentative="1">
      <w:start w:val="1"/>
      <w:numFmt w:val="bullet"/>
      <w:lvlText w:val=""/>
      <w:lvlJc w:val="left"/>
      <w:pPr>
        <w:ind w:left="8890" w:hanging="360"/>
      </w:pPr>
      <w:rPr>
        <w:rFonts w:ascii="Wingdings" w:hAnsi="Wingdings" w:hint="default"/>
      </w:rPr>
    </w:lvl>
  </w:abstractNum>
  <w:abstractNum w:abstractNumId="7" w15:restartNumberingAfterBreak="0">
    <w:nsid w:val="40BC2CAF"/>
    <w:multiLevelType w:val="hybridMultilevel"/>
    <w:tmpl w:val="4820813C"/>
    <w:lvl w:ilvl="0" w:tplc="6A62CF5C">
      <w:start w:val="1"/>
      <w:numFmt w:val="bullet"/>
      <w:lvlText w:val=""/>
      <w:lvlJc w:val="left"/>
      <w:pPr>
        <w:ind w:left="720" w:hanging="360"/>
      </w:pPr>
      <w:rPr>
        <w:rFonts w:ascii="Wingdings" w:hAnsi="Wingdings" w:hint="default"/>
      </w:rPr>
    </w:lvl>
    <w:lvl w:ilvl="1" w:tplc="A41C4360">
      <w:start w:val="1"/>
      <w:numFmt w:val="bullet"/>
      <w:lvlText w:val="o"/>
      <w:lvlJc w:val="left"/>
      <w:pPr>
        <w:ind w:left="1440" w:hanging="360"/>
      </w:pPr>
      <w:rPr>
        <w:rFonts w:ascii="Courier New" w:hAnsi="Courier New" w:hint="default"/>
      </w:rPr>
    </w:lvl>
    <w:lvl w:ilvl="2" w:tplc="047ED80A">
      <w:start w:val="1"/>
      <w:numFmt w:val="bullet"/>
      <w:lvlText w:val=""/>
      <w:lvlJc w:val="left"/>
      <w:pPr>
        <w:ind w:left="2160" w:hanging="360"/>
      </w:pPr>
      <w:rPr>
        <w:rFonts w:ascii="Wingdings" w:hAnsi="Wingdings" w:hint="default"/>
      </w:rPr>
    </w:lvl>
    <w:lvl w:ilvl="3" w:tplc="AF0E236C">
      <w:start w:val="1"/>
      <w:numFmt w:val="bullet"/>
      <w:lvlText w:val=""/>
      <w:lvlJc w:val="left"/>
      <w:pPr>
        <w:ind w:left="2880" w:hanging="360"/>
      </w:pPr>
      <w:rPr>
        <w:rFonts w:ascii="Symbol" w:hAnsi="Symbol" w:hint="default"/>
      </w:rPr>
    </w:lvl>
    <w:lvl w:ilvl="4" w:tplc="5C6020B2">
      <w:start w:val="1"/>
      <w:numFmt w:val="bullet"/>
      <w:lvlText w:val="o"/>
      <w:lvlJc w:val="left"/>
      <w:pPr>
        <w:ind w:left="3600" w:hanging="360"/>
      </w:pPr>
      <w:rPr>
        <w:rFonts w:ascii="Courier New" w:hAnsi="Courier New" w:hint="default"/>
      </w:rPr>
    </w:lvl>
    <w:lvl w:ilvl="5" w:tplc="C652CEAE">
      <w:start w:val="1"/>
      <w:numFmt w:val="bullet"/>
      <w:lvlText w:val=""/>
      <w:lvlJc w:val="left"/>
      <w:pPr>
        <w:ind w:left="4320" w:hanging="360"/>
      </w:pPr>
      <w:rPr>
        <w:rFonts w:ascii="Wingdings" w:hAnsi="Wingdings" w:hint="default"/>
      </w:rPr>
    </w:lvl>
    <w:lvl w:ilvl="6" w:tplc="891A10A8">
      <w:start w:val="1"/>
      <w:numFmt w:val="bullet"/>
      <w:lvlText w:val=""/>
      <w:lvlJc w:val="left"/>
      <w:pPr>
        <w:ind w:left="5040" w:hanging="360"/>
      </w:pPr>
      <w:rPr>
        <w:rFonts w:ascii="Symbol" w:hAnsi="Symbol" w:hint="default"/>
      </w:rPr>
    </w:lvl>
    <w:lvl w:ilvl="7" w:tplc="42B47C9A">
      <w:start w:val="1"/>
      <w:numFmt w:val="bullet"/>
      <w:lvlText w:val="o"/>
      <w:lvlJc w:val="left"/>
      <w:pPr>
        <w:ind w:left="5760" w:hanging="360"/>
      </w:pPr>
      <w:rPr>
        <w:rFonts w:ascii="Courier New" w:hAnsi="Courier New" w:hint="default"/>
      </w:rPr>
    </w:lvl>
    <w:lvl w:ilvl="8" w:tplc="9FA8781E">
      <w:start w:val="1"/>
      <w:numFmt w:val="bullet"/>
      <w:lvlText w:val=""/>
      <w:lvlJc w:val="left"/>
      <w:pPr>
        <w:ind w:left="6480" w:hanging="360"/>
      </w:pPr>
      <w:rPr>
        <w:rFonts w:ascii="Wingdings" w:hAnsi="Wingdings" w:hint="default"/>
      </w:rPr>
    </w:lvl>
  </w:abstractNum>
  <w:abstractNum w:abstractNumId="8" w15:restartNumberingAfterBreak="0">
    <w:nsid w:val="46CC418B"/>
    <w:multiLevelType w:val="hybridMultilevel"/>
    <w:tmpl w:val="23E20408"/>
    <w:lvl w:ilvl="0" w:tplc="0C0C0005">
      <w:start w:val="1"/>
      <w:numFmt w:val="bullet"/>
      <w:lvlText w:val=""/>
      <w:lvlJc w:val="left"/>
      <w:pPr>
        <w:ind w:left="36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C0C0003">
      <w:start w:val="1"/>
      <w:numFmt w:val="bullet"/>
      <w:lvlText w:val="o"/>
      <w:lvlJc w:val="left"/>
      <w:pPr>
        <w:ind w:left="360"/>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2" w:tplc="777668A2">
      <w:start w:val="1"/>
      <w:numFmt w:val="bullet"/>
      <w:lvlText w:val="▪"/>
      <w:lvlJc w:val="left"/>
      <w:pPr>
        <w:ind w:left="149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A148EAD4">
      <w:start w:val="1"/>
      <w:numFmt w:val="bullet"/>
      <w:lvlText w:val="•"/>
      <w:lvlJc w:val="left"/>
      <w:pPr>
        <w:ind w:left="22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89E83168">
      <w:start w:val="1"/>
      <w:numFmt w:val="bullet"/>
      <w:lvlText w:val="o"/>
      <w:lvlJc w:val="left"/>
      <w:pPr>
        <w:ind w:left="293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F0103EFC">
      <w:start w:val="1"/>
      <w:numFmt w:val="bullet"/>
      <w:lvlText w:val="▪"/>
      <w:lvlJc w:val="left"/>
      <w:pPr>
        <w:ind w:left="365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CDB4026C">
      <w:start w:val="1"/>
      <w:numFmt w:val="bullet"/>
      <w:lvlText w:val="•"/>
      <w:lvlJc w:val="left"/>
      <w:pPr>
        <w:ind w:left="437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2C6CAEEA">
      <w:start w:val="1"/>
      <w:numFmt w:val="bullet"/>
      <w:lvlText w:val="o"/>
      <w:lvlJc w:val="left"/>
      <w:pPr>
        <w:ind w:left="509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5F8BBC0">
      <w:start w:val="1"/>
      <w:numFmt w:val="bullet"/>
      <w:lvlText w:val="▪"/>
      <w:lvlJc w:val="left"/>
      <w:pPr>
        <w:ind w:left="58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C42E638"/>
    <w:multiLevelType w:val="hybridMultilevel"/>
    <w:tmpl w:val="E9B68B4C"/>
    <w:lvl w:ilvl="0" w:tplc="812E23CC">
      <w:start w:val="1"/>
      <w:numFmt w:val="bullet"/>
      <w:lvlText w:val="o"/>
      <w:lvlJc w:val="left"/>
      <w:pPr>
        <w:ind w:left="720" w:hanging="360"/>
      </w:pPr>
      <w:rPr>
        <w:rFonts w:ascii="Courier New" w:hAnsi="Courier New" w:hint="default"/>
      </w:rPr>
    </w:lvl>
    <w:lvl w:ilvl="1" w:tplc="AE50A86C">
      <w:start w:val="1"/>
      <w:numFmt w:val="bullet"/>
      <w:lvlText w:val="o"/>
      <w:lvlJc w:val="left"/>
      <w:pPr>
        <w:ind w:left="1440" w:hanging="360"/>
      </w:pPr>
      <w:rPr>
        <w:rFonts w:ascii="Courier New" w:hAnsi="Courier New" w:hint="default"/>
      </w:rPr>
    </w:lvl>
    <w:lvl w:ilvl="2" w:tplc="B374EDFA">
      <w:start w:val="1"/>
      <w:numFmt w:val="bullet"/>
      <w:lvlText w:val=""/>
      <w:lvlJc w:val="left"/>
      <w:pPr>
        <w:ind w:left="2160" w:hanging="360"/>
      </w:pPr>
      <w:rPr>
        <w:rFonts w:ascii="Wingdings" w:hAnsi="Wingdings" w:hint="default"/>
      </w:rPr>
    </w:lvl>
    <w:lvl w:ilvl="3" w:tplc="3B94FA02">
      <w:start w:val="1"/>
      <w:numFmt w:val="bullet"/>
      <w:lvlText w:val=""/>
      <w:lvlJc w:val="left"/>
      <w:pPr>
        <w:ind w:left="2880" w:hanging="360"/>
      </w:pPr>
      <w:rPr>
        <w:rFonts w:ascii="Symbol" w:hAnsi="Symbol" w:hint="default"/>
      </w:rPr>
    </w:lvl>
    <w:lvl w:ilvl="4" w:tplc="C75E0E22">
      <w:start w:val="1"/>
      <w:numFmt w:val="bullet"/>
      <w:lvlText w:val="o"/>
      <w:lvlJc w:val="left"/>
      <w:pPr>
        <w:ind w:left="3600" w:hanging="360"/>
      </w:pPr>
      <w:rPr>
        <w:rFonts w:ascii="Courier New" w:hAnsi="Courier New" w:hint="default"/>
      </w:rPr>
    </w:lvl>
    <w:lvl w:ilvl="5" w:tplc="8A845C56">
      <w:start w:val="1"/>
      <w:numFmt w:val="bullet"/>
      <w:lvlText w:val=""/>
      <w:lvlJc w:val="left"/>
      <w:pPr>
        <w:ind w:left="4320" w:hanging="360"/>
      </w:pPr>
      <w:rPr>
        <w:rFonts w:ascii="Wingdings" w:hAnsi="Wingdings" w:hint="default"/>
      </w:rPr>
    </w:lvl>
    <w:lvl w:ilvl="6" w:tplc="EB90B23A">
      <w:start w:val="1"/>
      <w:numFmt w:val="bullet"/>
      <w:lvlText w:val=""/>
      <w:lvlJc w:val="left"/>
      <w:pPr>
        <w:ind w:left="5040" w:hanging="360"/>
      </w:pPr>
      <w:rPr>
        <w:rFonts w:ascii="Symbol" w:hAnsi="Symbol" w:hint="default"/>
      </w:rPr>
    </w:lvl>
    <w:lvl w:ilvl="7" w:tplc="03483730">
      <w:start w:val="1"/>
      <w:numFmt w:val="bullet"/>
      <w:lvlText w:val="o"/>
      <w:lvlJc w:val="left"/>
      <w:pPr>
        <w:ind w:left="5760" w:hanging="360"/>
      </w:pPr>
      <w:rPr>
        <w:rFonts w:ascii="Courier New" w:hAnsi="Courier New" w:hint="default"/>
      </w:rPr>
    </w:lvl>
    <w:lvl w:ilvl="8" w:tplc="896EAE4C">
      <w:start w:val="1"/>
      <w:numFmt w:val="bullet"/>
      <w:lvlText w:val=""/>
      <w:lvlJc w:val="left"/>
      <w:pPr>
        <w:ind w:left="6480" w:hanging="360"/>
      </w:pPr>
      <w:rPr>
        <w:rFonts w:ascii="Wingdings" w:hAnsi="Wingdings" w:hint="default"/>
      </w:rPr>
    </w:lvl>
  </w:abstractNum>
  <w:abstractNum w:abstractNumId="10" w15:restartNumberingAfterBreak="0">
    <w:nsid w:val="4C52317E"/>
    <w:multiLevelType w:val="hybridMultilevel"/>
    <w:tmpl w:val="B5783BFC"/>
    <w:lvl w:ilvl="0" w:tplc="0C0C0005">
      <w:start w:val="1"/>
      <w:numFmt w:val="bullet"/>
      <w:lvlText w:val=""/>
      <w:lvlJc w:val="left"/>
      <w:pPr>
        <w:ind w:left="2047"/>
      </w:pPr>
      <w:rPr>
        <w:rFonts w:ascii="Wingdings" w:hAnsi="Wingdings" w:hint="default"/>
        <w:b w:val="0"/>
        <w:i w:val="0"/>
        <w:strike w:val="0"/>
        <w:dstrike w:val="0"/>
        <w:color w:val="000000"/>
        <w:sz w:val="16"/>
        <w:szCs w:val="16"/>
        <w:u w:val="none" w:color="000000"/>
        <w:bdr w:val="none" w:sz="0" w:space="0" w:color="auto"/>
        <w:shd w:val="clear" w:color="auto" w:fill="auto"/>
        <w:vertAlign w:val="baseline"/>
      </w:rPr>
    </w:lvl>
    <w:lvl w:ilvl="1" w:tplc="F258A290">
      <w:start w:val="1"/>
      <w:numFmt w:val="bullet"/>
      <w:lvlText w:val=""/>
      <w:lvlJc w:val="left"/>
      <w:pPr>
        <w:ind w:left="23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A78F2F4">
      <w:start w:val="1"/>
      <w:numFmt w:val="bullet"/>
      <w:lvlText w:val="▪"/>
      <w:lvlJc w:val="left"/>
      <w:pPr>
        <w:ind w:left="31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5211CE">
      <w:start w:val="1"/>
      <w:numFmt w:val="bullet"/>
      <w:lvlText w:val="•"/>
      <w:lvlJc w:val="left"/>
      <w:pPr>
        <w:ind w:left="38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CE25B88">
      <w:start w:val="1"/>
      <w:numFmt w:val="bullet"/>
      <w:lvlText w:val="o"/>
      <w:lvlJc w:val="left"/>
      <w:pPr>
        <w:ind w:left="45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E484A12">
      <w:start w:val="1"/>
      <w:numFmt w:val="bullet"/>
      <w:lvlText w:val="▪"/>
      <w:lvlJc w:val="left"/>
      <w:pPr>
        <w:ind w:left="52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EEF6CE">
      <w:start w:val="1"/>
      <w:numFmt w:val="bullet"/>
      <w:lvlText w:val="•"/>
      <w:lvlJc w:val="left"/>
      <w:pPr>
        <w:ind w:left="60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9C4AF64">
      <w:start w:val="1"/>
      <w:numFmt w:val="bullet"/>
      <w:lvlText w:val="o"/>
      <w:lvlJc w:val="left"/>
      <w:pPr>
        <w:ind w:left="67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92A5F40">
      <w:start w:val="1"/>
      <w:numFmt w:val="bullet"/>
      <w:lvlText w:val="▪"/>
      <w:lvlJc w:val="left"/>
      <w:pPr>
        <w:ind w:left="74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1BF4888"/>
    <w:multiLevelType w:val="hybridMultilevel"/>
    <w:tmpl w:val="84B81D9E"/>
    <w:lvl w:ilvl="0" w:tplc="A1BC44FC">
      <w:start w:val="1"/>
      <w:numFmt w:val="bullet"/>
      <w:lvlText w:val=""/>
      <w:lvlJc w:val="left"/>
      <w:pPr>
        <w:ind w:left="20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F258A290">
      <w:start w:val="1"/>
      <w:numFmt w:val="bullet"/>
      <w:lvlText w:val=""/>
      <w:lvlJc w:val="left"/>
      <w:pPr>
        <w:ind w:left="23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A78F2F4">
      <w:start w:val="1"/>
      <w:numFmt w:val="bullet"/>
      <w:lvlText w:val="▪"/>
      <w:lvlJc w:val="left"/>
      <w:pPr>
        <w:ind w:left="31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5211CE">
      <w:start w:val="1"/>
      <w:numFmt w:val="bullet"/>
      <w:lvlText w:val="•"/>
      <w:lvlJc w:val="left"/>
      <w:pPr>
        <w:ind w:left="38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CE25B88">
      <w:start w:val="1"/>
      <w:numFmt w:val="bullet"/>
      <w:lvlText w:val="o"/>
      <w:lvlJc w:val="left"/>
      <w:pPr>
        <w:ind w:left="45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E484A12">
      <w:start w:val="1"/>
      <w:numFmt w:val="bullet"/>
      <w:lvlText w:val="▪"/>
      <w:lvlJc w:val="left"/>
      <w:pPr>
        <w:ind w:left="52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EEF6CE">
      <w:start w:val="1"/>
      <w:numFmt w:val="bullet"/>
      <w:lvlText w:val="•"/>
      <w:lvlJc w:val="left"/>
      <w:pPr>
        <w:ind w:left="60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9C4AF64">
      <w:start w:val="1"/>
      <w:numFmt w:val="bullet"/>
      <w:lvlText w:val="o"/>
      <w:lvlJc w:val="left"/>
      <w:pPr>
        <w:ind w:left="67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92A5F40">
      <w:start w:val="1"/>
      <w:numFmt w:val="bullet"/>
      <w:lvlText w:val="▪"/>
      <w:lvlJc w:val="left"/>
      <w:pPr>
        <w:ind w:left="74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E151E97"/>
    <w:multiLevelType w:val="hybridMultilevel"/>
    <w:tmpl w:val="5C361AFE"/>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4FF6352"/>
    <w:multiLevelType w:val="hybridMultilevel"/>
    <w:tmpl w:val="0FEA06BC"/>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5"/>
  </w:num>
  <w:num w:numId="5">
    <w:abstractNumId w:val="7"/>
  </w:num>
  <w:num w:numId="6">
    <w:abstractNumId w:val="1"/>
  </w:num>
  <w:num w:numId="7">
    <w:abstractNumId w:val="11"/>
  </w:num>
  <w:num w:numId="8">
    <w:abstractNumId w:val="8"/>
  </w:num>
  <w:num w:numId="9">
    <w:abstractNumId w:val="3"/>
  </w:num>
  <w:num w:numId="10">
    <w:abstractNumId w:val="10"/>
  </w:num>
  <w:num w:numId="11">
    <w:abstractNumId w:val="6"/>
  </w:num>
  <w:num w:numId="12">
    <w:abstractNumId w:val="4"/>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22"/>
    <w:rsid w:val="00032A22"/>
    <w:rsid w:val="00096EE2"/>
    <w:rsid w:val="000A18CB"/>
    <w:rsid w:val="00162691"/>
    <w:rsid w:val="00194381"/>
    <w:rsid w:val="00257437"/>
    <w:rsid w:val="002B1CA2"/>
    <w:rsid w:val="0034522A"/>
    <w:rsid w:val="003E3A08"/>
    <w:rsid w:val="00455623"/>
    <w:rsid w:val="00752795"/>
    <w:rsid w:val="009D0750"/>
    <w:rsid w:val="00A47768"/>
    <w:rsid w:val="00AC44F0"/>
    <w:rsid w:val="00B17911"/>
    <w:rsid w:val="00C04C7E"/>
    <w:rsid w:val="00CF7CC8"/>
    <w:rsid w:val="046A39A0"/>
    <w:rsid w:val="04ED909B"/>
    <w:rsid w:val="05C73E5C"/>
    <w:rsid w:val="08546648"/>
    <w:rsid w:val="0BC1BA24"/>
    <w:rsid w:val="0C754B85"/>
    <w:rsid w:val="0DF3A58D"/>
    <w:rsid w:val="0E76F4EC"/>
    <w:rsid w:val="0EC5B4EC"/>
    <w:rsid w:val="0F3C8211"/>
    <w:rsid w:val="10C70F9E"/>
    <w:rsid w:val="12163FE1"/>
    <w:rsid w:val="138ADC2F"/>
    <w:rsid w:val="14E63670"/>
    <w:rsid w:val="168206D1"/>
    <w:rsid w:val="1E2F2D36"/>
    <w:rsid w:val="20CDC229"/>
    <w:rsid w:val="2321BA08"/>
    <w:rsid w:val="2376E071"/>
    <w:rsid w:val="24BE55EE"/>
    <w:rsid w:val="250447C0"/>
    <w:rsid w:val="26614850"/>
    <w:rsid w:val="26A01821"/>
    <w:rsid w:val="28292EDC"/>
    <w:rsid w:val="2998E912"/>
    <w:rsid w:val="2A457FB0"/>
    <w:rsid w:val="34127868"/>
    <w:rsid w:val="356C54AC"/>
    <w:rsid w:val="35AE48C9"/>
    <w:rsid w:val="3711D51E"/>
    <w:rsid w:val="38E5E98B"/>
    <w:rsid w:val="3DA9EE38"/>
    <w:rsid w:val="40B8B764"/>
    <w:rsid w:val="43B0B8D7"/>
    <w:rsid w:val="43E34042"/>
    <w:rsid w:val="43F05826"/>
    <w:rsid w:val="443089B8"/>
    <w:rsid w:val="446B84EF"/>
    <w:rsid w:val="44722A6C"/>
    <w:rsid w:val="463BB03B"/>
    <w:rsid w:val="4727F8E8"/>
    <w:rsid w:val="4C3B9B9D"/>
    <w:rsid w:val="4C614311"/>
    <w:rsid w:val="4CFD1612"/>
    <w:rsid w:val="4D41321B"/>
    <w:rsid w:val="4F2F7460"/>
    <w:rsid w:val="4F733C5F"/>
    <w:rsid w:val="5353D1D3"/>
    <w:rsid w:val="540E6976"/>
    <w:rsid w:val="5446AD82"/>
    <w:rsid w:val="546B85D9"/>
    <w:rsid w:val="5721BB76"/>
    <w:rsid w:val="5A4DEA1B"/>
    <w:rsid w:val="5BA2F363"/>
    <w:rsid w:val="5E7DA3C9"/>
    <w:rsid w:val="5EC82A5E"/>
    <w:rsid w:val="6063FABF"/>
    <w:rsid w:val="6113F5B3"/>
    <w:rsid w:val="62840CED"/>
    <w:rsid w:val="63A1E568"/>
    <w:rsid w:val="641F0ECE"/>
    <w:rsid w:val="65191256"/>
    <w:rsid w:val="6836C898"/>
    <w:rsid w:val="69D298F9"/>
    <w:rsid w:val="6C8F90D1"/>
    <w:rsid w:val="7060D916"/>
    <w:rsid w:val="71C48281"/>
    <w:rsid w:val="7F60095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688A1"/>
  <w15:docId w15:val="{9B27F539-D1C8-4EAF-85CA-1A565A6B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23"/>
    <w:pPr>
      <w:spacing w:after="5" w:line="249" w:lineRule="auto"/>
      <w:ind w:left="1712" w:hanging="10"/>
      <w:jc w:val="both"/>
    </w:pPr>
    <w:rPr>
      <w:rFonts w:ascii="Chaloult" w:eastAsia="Chaloult" w:hAnsi="Chaloult" w:cs="Chaloult"/>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0704DB886C34F8935BD197CF0603D" ma:contentTypeVersion="14" ma:contentTypeDescription="Crée un document." ma:contentTypeScope="" ma:versionID="1e946b58c26320a31075a1d60dc8304a">
  <xsd:schema xmlns:xsd="http://www.w3.org/2001/XMLSchema" xmlns:xs="http://www.w3.org/2001/XMLSchema" xmlns:p="http://schemas.microsoft.com/office/2006/metadata/properties" xmlns:ns2="7cba6e10-7037-43e1-bba9-ff4959dee340" xmlns:ns3="b6ccc4d0-3775-4d7e-a127-88ba93ab74b8" targetNamespace="http://schemas.microsoft.com/office/2006/metadata/properties" ma:root="true" ma:fieldsID="73e91ba8c63660301b0f5c65a48b6ab0" ns2:_="" ns3:_="">
    <xsd:import namespace="7cba6e10-7037-43e1-bba9-ff4959dee340"/>
    <xsd:import namespace="b6ccc4d0-3775-4d7e-a127-88ba93ab74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a6e10-7037-43e1-bba9-ff4959dee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cc4d0-3775-4d7e-a127-88ba93ab74b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41194ad-7436-4059-9607-f44624c5a13c}" ma:internalName="TaxCatchAll" ma:showField="CatchAllData" ma:web="b6ccc4d0-3775-4d7e-a127-88ba93ab7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6ccc4d0-3775-4d7e-a127-88ba93ab74b8" xsi:nil="true"/>
    <lcf76f155ced4ddcb4097134ff3c332f xmlns="7cba6e10-7037-43e1-bba9-ff4959dee3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2FBA1F-BCD6-4DF8-A72A-85F18F07B9B1}"/>
</file>

<file path=customXml/itemProps2.xml><?xml version="1.0" encoding="utf-8"?>
<ds:datastoreItem xmlns:ds="http://schemas.openxmlformats.org/officeDocument/2006/customXml" ds:itemID="{EEF9C10F-1B04-48F0-ABFB-F4990328146F}"/>
</file>

<file path=customXml/itemProps3.xml><?xml version="1.0" encoding="utf-8"?>
<ds:datastoreItem xmlns:ds="http://schemas.openxmlformats.org/officeDocument/2006/customXml" ds:itemID="{E81119EA-E7E3-4E46-93ED-88C23AE54EA5}"/>
</file>

<file path=docProps/app.xml><?xml version="1.0" encoding="utf-8"?>
<Properties xmlns="http://schemas.openxmlformats.org/officeDocument/2006/extended-properties" xmlns:vt="http://schemas.openxmlformats.org/officeDocument/2006/docPropsVTypes">
  <Template>Normal.dotm</Template>
  <TotalTime>1</TotalTime>
  <Pages>5</Pages>
  <Words>929</Words>
  <Characters>5298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Breton</dc:creator>
  <cp:keywords/>
  <cp:lastModifiedBy>Marie-Philippe Vincent</cp:lastModifiedBy>
  <cp:revision>2</cp:revision>
  <dcterms:created xsi:type="dcterms:W3CDTF">2024-05-29T15:43:00Z</dcterms:created>
  <dcterms:modified xsi:type="dcterms:W3CDTF">2024-05-29T15:43:00Z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2024-04-17T13:48:10Z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367fa37f-afa4-4c02-99a0-cec8d2825522</vt:lpwstr>
  </property>
  <property fmtid="{D5CDD505-2E9C-101B-9397-08002B2CF9AE}" pid="8" name="MSIP_Label_6a7d8d5d-78e2-4a62-9fcd-016eb5e4c57c_ContentBits">
    <vt:lpwstr>0</vt:lpwstr>
  </property>
  <property fmtid="{D5CDD505-2E9C-101B-9397-08002B2CF9AE}" pid="9" name="ContentTypeId">
    <vt:lpwstr>0x010100B030704DB886C34F8935BD197CF0603D</vt:lpwstr>
  </property>
</Properties>
</file>