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8863E" w14:textId="77777777" w:rsidR="007F2D73" w:rsidRDefault="007F2D73" w:rsidP="006374B0">
      <w:pPr>
        <w:pStyle w:val="TitrePagecouverture"/>
        <w:spacing w:after="0" w:line="20" w:lineRule="atLeast"/>
        <w:contextualSpacing/>
      </w:pPr>
    </w:p>
    <w:p w14:paraId="637572F0" w14:textId="4896E214" w:rsidR="004C2D5C" w:rsidRPr="003677EC" w:rsidRDefault="00610C2E" w:rsidP="6E6F8846">
      <w:pPr>
        <w:keepNext/>
        <w:keepLines/>
        <w:spacing w:after="0" w:line="20" w:lineRule="atLeast"/>
        <w:ind w:right="-147"/>
        <w:contextualSpacing/>
        <w:outlineLvl w:val="0"/>
        <w:rPr>
          <w:rFonts w:eastAsia="Times New Roman"/>
          <w:b/>
          <w:bCs/>
          <w:sz w:val="56"/>
          <w:szCs w:val="72"/>
        </w:rPr>
      </w:pPr>
      <w:r w:rsidRPr="003677EC">
        <w:rPr>
          <w:rFonts w:eastAsia="Times New Roman"/>
          <w:b/>
          <w:bCs/>
          <w:sz w:val="56"/>
          <w:szCs w:val="72"/>
        </w:rPr>
        <w:t>Document d’accompagnement – Phase pré-opportunité</w:t>
      </w:r>
    </w:p>
    <w:p w14:paraId="5BAF3F13" w14:textId="401551CB" w:rsidR="00CE2397" w:rsidRPr="00087E40" w:rsidRDefault="00CE2397" w:rsidP="006374B0">
      <w:pPr>
        <w:keepNext/>
        <w:keepLines/>
        <w:spacing w:after="0" w:line="20" w:lineRule="atLeast"/>
        <w:ind w:right="-147"/>
        <w:contextualSpacing/>
        <w:outlineLvl w:val="0"/>
        <w:rPr>
          <w:rFonts w:eastAsia="Times New Roman"/>
          <w:b/>
          <w:sz w:val="18"/>
          <w:szCs w:val="72"/>
        </w:rPr>
      </w:pPr>
      <w:r w:rsidRPr="00CE2397">
        <w:rPr>
          <w:rFonts w:eastAsia="Times New Roman"/>
          <w:b/>
          <w:sz w:val="32"/>
          <w:szCs w:val="72"/>
        </w:rPr>
        <w:t xml:space="preserve">Titre du projet </w:t>
      </w:r>
      <w:r w:rsidRPr="00087E40">
        <w:rPr>
          <w:rFonts w:eastAsia="Times New Roman"/>
          <w:b/>
          <w:sz w:val="18"/>
          <w:szCs w:val="72"/>
        </w:rPr>
        <w:t>(utiliser le même titre pour tous vos documents)</w:t>
      </w:r>
    </w:p>
    <w:p w14:paraId="0F68F4EC" w14:textId="3A4BEA42" w:rsidR="004C2D5C" w:rsidRDefault="004C2D5C" w:rsidP="006374B0">
      <w:pPr>
        <w:keepNext/>
        <w:keepLines/>
        <w:spacing w:after="0" w:line="20" w:lineRule="atLeast"/>
        <w:ind w:right="-147"/>
        <w:contextualSpacing/>
        <w:outlineLvl w:val="2"/>
        <w:rPr>
          <w:rFonts w:eastAsia="Times New Roman"/>
          <w:b/>
          <w:color w:val="008196"/>
          <w:sz w:val="28"/>
          <w:szCs w:val="28"/>
          <w:lang w:val="x-none" w:eastAsia="x-none"/>
        </w:rPr>
      </w:pPr>
    </w:p>
    <w:p w14:paraId="0D66BF5F" w14:textId="100EB505" w:rsidR="00610C2E" w:rsidRDefault="00610C2E" w:rsidP="006374B0">
      <w:pPr>
        <w:keepNext/>
        <w:keepLines/>
        <w:spacing w:after="0" w:line="20" w:lineRule="atLeast"/>
        <w:ind w:right="-147"/>
        <w:contextualSpacing/>
        <w:outlineLvl w:val="2"/>
        <w:rPr>
          <w:rFonts w:eastAsia="Times New Roman"/>
          <w:b/>
          <w:color w:val="008196"/>
          <w:sz w:val="28"/>
          <w:szCs w:val="28"/>
          <w:lang w:eastAsia="x-none"/>
        </w:rPr>
      </w:pPr>
      <w:r>
        <w:rPr>
          <w:rFonts w:eastAsia="Times New Roman"/>
          <w:b/>
          <w:color w:val="008196"/>
          <w:sz w:val="28"/>
          <w:szCs w:val="28"/>
          <w:lang w:eastAsia="x-none"/>
        </w:rPr>
        <w:t>Résumé de la méthodologie</w:t>
      </w:r>
    </w:p>
    <w:p w14:paraId="4D2774BE" w14:textId="50ED080F" w:rsidR="003907E8" w:rsidRPr="003907E8" w:rsidRDefault="003907E8" w:rsidP="003907E8">
      <w:pPr>
        <w:pStyle w:val="NormalWeb"/>
        <w:rPr>
          <w:rFonts w:ascii="Arial" w:hAnsi="Arial" w:cs="Arial"/>
          <w:color w:val="003C85"/>
          <w:sz w:val="20"/>
        </w:rPr>
      </w:pPr>
      <w:r w:rsidRPr="003907E8">
        <w:rPr>
          <w:rFonts w:ascii="Arial" w:hAnsi="Arial" w:cs="Arial"/>
          <w:color w:val="003C85"/>
          <w:sz w:val="20"/>
        </w:rPr>
        <w:t>La phase pré-opportunité constitue une étape clé en amont de tout projet. Elle vise à structurer la réflexion avant toute prise de décision formelle, en s’assurant que le besoin est réel, compris et aligné avec le contexte organisationnel et stratégique. Cette phase ne cherche pas à définir une solution, mais à poser les bases d’une analyse rigoureuse : comprendre ce qui déclenche la réflexion, clarifier les objectifs poursuivis, mesurer les écarts entre la situation actuelle et la situation souhaitée, et évaluer les conséquences d’une absence d’intervention.</w:t>
      </w:r>
    </w:p>
    <w:p w14:paraId="7DB67789" w14:textId="690147F8" w:rsidR="003907E8" w:rsidRPr="003907E8" w:rsidRDefault="003907E8" w:rsidP="003907E8">
      <w:pPr>
        <w:pStyle w:val="NormalWeb"/>
        <w:rPr>
          <w:rFonts w:ascii="Arial" w:hAnsi="Arial" w:cs="Arial"/>
          <w:color w:val="003C85"/>
          <w:sz w:val="20"/>
        </w:rPr>
      </w:pPr>
      <w:r w:rsidRPr="003907E8">
        <w:rPr>
          <w:rFonts w:ascii="Arial" w:hAnsi="Arial" w:cs="Arial"/>
          <w:color w:val="003C85"/>
          <w:sz w:val="20"/>
        </w:rPr>
        <w:t>Cette démarche peut s’échelonner sur une période plus ou moins longue et nécessiter des itérations, des analyses complémentaires ou des consultations, notamment auprès de parties prenantes internes et externes. Il n’est pas souhaité de la compléter d’un seul trait, mais plutôt à évoluer au fur et à mesure que l’information se précise et que la compréhension du besoin se consolide.</w:t>
      </w:r>
    </w:p>
    <w:p w14:paraId="48E8FB4E" w14:textId="53B8E2CC" w:rsidR="00610C2E" w:rsidRPr="003677EC" w:rsidRDefault="003907E8" w:rsidP="003677EC">
      <w:pPr>
        <w:pStyle w:val="NormalWeb"/>
        <w:rPr>
          <w:rFonts w:ascii="Arial" w:hAnsi="Arial" w:cs="Arial"/>
          <w:color w:val="003C85"/>
          <w:sz w:val="20"/>
        </w:rPr>
      </w:pPr>
      <w:r w:rsidRPr="003907E8">
        <w:rPr>
          <w:rFonts w:ascii="Arial" w:hAnsi="Arial" w:cs="Arial"/>
          <w:color w:val="003C85"/>
          <w:sz w:val="20"/>
        </w:rPr>
        <w:t>En procédant de manière méthodique, la phase pré-opportunité permet de sécuriser les décisions futures, d’éviter les projets mal cadrés et de concentrer les efforts sur les enjeux à réelle val</w:t>
      </w:r>
      <w:r w:rsidR="003677EC">
        <w:rPr>
          <w:rFonts w:ascii="Arial" w:hAnsi="Arial" w:cs="Arial"/>
          <w:color w:val="003C85"/>
          <w:sz w:val="20"/>
        </w:rPr>
        <w:t>eur ajoutée pour l’organisation.</w:t>
      </w:r>
    </w:p>
    <w:p w14:paraId="492BB9AA" w14:textId="54556BEE" w:rsidR="00610C2E" w:rsidRPr="00610C2E" w:rsidRDefault="00610C2E" w:rsidP="00610C2E">
      <w:pPr>
        <w:pStyle w:val="Pointdeformenumrot"/>
        <w:jc w:val="both"/>
        <w:rPr>
          <w:rFonts w:eastAsia="Times New Roman"/>
          <w:b/>
          <w:color w:val="008196"/>
          <w:sz w:val="20"/>
          <w:szCs w:val="20"/>
          <w:lang w:eastAsia="x-none"/>
        </w:rPr>
      </w:pPr>
      <w:r w:rsidRPr="00610C2E">
        <w:rPr>
          <w:rFonts w:eastAsia="Times New Roman"/>
          <w:b/>
          <w:color w:val="008196"/>
          <w:sz w:val="20"/>
          <w:szCs w:val="20"/>
          <w:lang w:eastAsia="x-none"/>
        </w:rPr>
        <w:t xml:space="preserve">Identifier les déclencheurs : </w:t>
      </w:r>
      <w:r w:rsidRPr="00610C2E">
        <w:rPr>
          <w:rStyle w:val="normaltextrun"/>
          <w:sz w:val="20"/>
          <w:szCs w:val="20"/>
        </w:rPr>
        <w:t>repérer ce qui pousse à considérer un changement ou une action (</w:t>
      </w:r>
      <w:r w:rsidR="00C44E3C">
        <w:rPr>
          <w:rStyle w:val="normaltextrun"/>
          <w:sz w:val="20"/>
          <w:szCs w:val="20"/>
        </w:rPr>
        <w:t xml:space="preserve">ex. </w:t>
      </w:r>
      <w:r w:rsidRPr="00610C2E">
        <w:rPr>
          <w:rStyle w:val="normaltextrun"/>
          <w:sz w:val="20"/>
          <w:szCs w:val="20"/>
        </w:rPr>
        <w:t>problème existant, nouvelle opportunité, changement externe, évolution stratégique)</w:t>
      </w:r>
    </w:p>
    <w:p w14:paraId="25D01BA6" w14:textId="0C1C3A3F" w:rsidR="00610C2E" w:rsidRPr="00610C2E" w:rsidRDefault="00610C2E" w:rsidP="00610C2E">
      <w:pPr>
        <w:pStyle w:val="Pointdeformenumrot"/>
        <w:jc w:val="both"/>
        <w:rPr>
          <w:rStyle w:val="normaltextrun"/>
          <w:rFonts w:eastAsia="Times New Roman"/>
          <w:b/>
          <w:color w:val="008196"/>
          <w:sz w:val="20"/>
          <w:szCs w:val="20"/>
          <w:lang w:eastAsia="x-none"/>
        </w:rPr>
      </w:pPr>
      <w:r w:rsidRPr="00610C2E">
        <w:rPr>
          <w:rFonts w:eastAsia="Times New Roman"/>
          <w:b/>
          <w:color w:val="008196"/>
          <w:sz w:val="20"/>
          <w:szCs w:val="20"/>
          <w:lang w:eastAsia="x-none"/>
        </w:rPr>
        <w:t xml:space="preserve">Comprendre le contexte organisationnel : </w:t>
      </w:r>
      <w:r w:rsidRPr="00610C2E">
        <w:rPr>
          <w:rStyle w:val="normaltextrun"/>
          <w:sz w:val="20"/>
          <w:szCs w:val="20"/>
        </w:rPr>
        <w:t>documenter les éléments clés (objectifs stratégiques visés, contraintes budgétaires/temporelles/réglementaires, parties prenantes concernées, état actuel)</w:t>
      </w:r>
    </w:p>
    <w:p w14:paraId="5D007CA9" w14:textId="72E859E1" w:rsidR="00610C2E" w:rsidRPr="00610C2E" w:rsidRDefault="00610C2E" w:rsidP="00610C2E">
      <w:pPr>
        <w:pStyle w:val="Pointdeformenumrot"/>
        <w:jc w:val="both"/>
        <w:rPr>
          <w:rStyle w:val="normaltextrun"/>
          <w:rFonts w:eastAsia="Times New Roman"/>
          <w:b/>
          <w:color w:val="008196"/>
          <w:sz w:val="20"/>
          <w:szCs w:val="20"/>
          <w:lang w:eastAsia="x-none"/>
        </w:rPr>
      </w:pPr>
      <w:r w:rsidRPr="00610C2E">
        <w:rPr>
          <w:rFonts w:eastAsia="Times New Roman"/>
          <w:b/>
          <w:color w:val="008196"/>
          <w:sz w:val="20"/>
          <w:szCs w:val="20"/>
          <w:lang w:eastAsia="x-none"/>
        </w:rPr>
        <w:t xml:space="preserve">Exprimer le besoin en termes fonctionnels : </w:t>
      </w:r>
      <w:r w:rsidRPr="00610C2E">
        <w:rPr>
          <w:rStyle w:val="normaltextrun"/>
          <w:sz w:val="20"/>
          <w:szCs w:val="20"/>
        </w:rPr>
        <w:t>plutôt que de parler de solution (« construire un nouveau bâtiment »), on exprime le besoin en langage neutre :</w:t>
      </w:r>
      <w:r w:rsidRPr="00610C2E">
        <w:rPr>
          <w:rStyle w:val="eop"/>
          <w:sz w:val="20"/>
          <w:szCs w:val="20"/>
        </w:rPr>
        <w:t xml:space="preserve">​ </w:t>
      </w:r>
      <w:r w:rsidRPr="00610C2E">
        <w:rPr>
          <w:rStyle w:val="normaltextrun"/>
          <w:sz w:val="20"/>
          <w:szCs w:val="20"/>
        </w:rPr>
        <w:t>« Permettre d’accueillir 150 usagers dans un environnement conforme aux normes X d’ici 2027 »</w:t>
      </w:r>
    </w:p>
    <w:p w14:paraId="38146885" w14:textId="69BFE54B" w:rsidR="00610C2E" w:rsidRPr="00610C2E" w:rsidRDefault="00610C2E" w:rsidP="00610C2E">
      <w:pPr>
        <w:pStyle w:val="Pointdeformenumrot"/>
        <w:jc w:val="both"/>
        <w:rPr>
          <w:rFonts w:eastAsia="Times New Roman"/>
          <w:b/>
          <w:color w:val="008196"/>
          <w:sz w:val="20"/>
          <w:szCs w:val="20"/>
          <w:lang w:eastAsia="x-none"/>
        </w:rPr>
      </w:pPr>
      <w:r w:rsidRPr="00610C2E">
        <w:rPr>
          <w:rFonts w:eastAsia="Times New Roman"/>
          <w:b/>
          <w:color w:val="008196"/>
          <w:sz w:val="20"/>
          <w:szCs w:val="20"/>
          <w:lang w:eastAsia="x-none"/>
        </w:rPr>
        <w:t xml:space="preserve">Analyser l’écart entre la situation actuelle et souhaitée : </w:t>
      </w:r>
      <w:r w:rsidRPr="00610C2E">
        <w:rPr>
          <w:rStyle w:val="normaltextrun"/>
          <w:sz w:val="20"/>
          <w:szCs w:val="20"/>
        </w:rPr>
        <w:t>comparer les capacités actuelles à la cible (est-ce un manque de capacité, de conformité, d’efficacité ? l’écart est-il quantifiable ? Mesurable ?</w:t>
      </w:r>
      <w:r w:rsidRPr="00610C2E">
        <w:rPr>
          <w:rStyle w:val="eop"/>
          <w:sz w:val="20"/>
          <w:szCs w:val="20"/>
        </w:rPr>
        <w:t>​</w:t>
      </w:r>
      <w:r w:rsidRPr="00610C2E">
        <w:rPr>
          <w:sz w:val="20"/>
          <w:szCs w:val="20"/>
        </w:rPr>
        <w:t xml:space="preserve"> </w:t>
      </w:r>
      <w:r w:rsidRPr="00610C2E">
        <w:rPr>
          <w:rStyle w:val="normaltextrun"/>
          <w:sz w:val="20"/>
          <w:szCs w:val="20"/>
        </w:rPr>
        <w:t>existe-t-il déjà des solutions partielles ou temporaires ?)</w:t>
      </w:r>
    </w:p>
    <w:p w14:paraId="6002263A" w14:textId="04B6B6E7" w:rsidR="00610C2E" w:rsidRPr="00610C2E" w:rsidRDefault="00610C2E" w:rsidP="00610C2E">
      <w:pPr>
        <w:pStyle w:val="Pointdeformenumrot"/>
        <w:jc w:val="both"/>
        <w:rPr>
          <w:rFonts w:eastAsia="Times New Roman"/>
          <w:b/>
          <w:color w:val="008196"/>
          <w:sz w:val="20"/>
          <w:szCs w:val="20"/>
          <w:lang w:eastAsia="x-none"/>
        </w:rPr>
      </w:pPr>
      <w:r w:rsidRPr="00610C2E">
        <w:rPr>
          <w:rFonts w:eastAsia="Times New Roman"/>
          <w:b/>
          <w:color w:val="008196"/>
          <w:sz w:val="20"/>
          <w:szCs w:val="20"/>
          <w:lang w:eastAsia="x-none"/>
        </w:rPr>
        <w:t xml:space="preserve">Évaluer les impacts de ne rien faire : </w:t>
      </w:r>
      <w:r w:rsidRPr="00610C2E">
        <w:rPr>
          <w:sz w:val="20"/>
          <w:szCs w:val="20"/>
        </w:rPr>
        <w:t>pour justifier (ou non) l'intérêt d'intervenir (</w:t>
      </w:r>
      <w:r w:rsidRPr="00610C2E">
        <w:rPr>
          <w:rFonts w:eastAsia="Times New Roman"/>
          <w:sz w:val="20"/>
          <w:szCs w:val="20"/>
          <w:lang w:eastAsia="fr-CA"/>
        </w:rPr>
        <w:t>coûts de l’inaction</w:t>
      </w:r>
      <w:r w:rsidRPr="00610C2E">
        <w:rPr>
          <w:rFonts w:eastAsia="Times New Roman"/>
          <w:color w:val="auto"/>
          <w:sz w:val="20"/>
          <w:szCs w:val="20"/>
          <w:lang w:eastAsia="fr-CA"/>
        </w:rPr>
        <w:t xml:space="preserve">​, </w:t>
      </w:r>
      <w:r w:rsidRPr="00610C2E">
        <w:rPr>
          <w:rFonts w:eastAsia="Times New Roman"/>
          <w:sz w:val="20"/>
          <w:szCs w:val="20"/>
          <w:lang w:eastAsia="fr-CA"/>
        </w:rPr>
        <w:t>risques associés</w:t>
      </w:r>
      <w:r w:rsidRPr="00610C2E">
        <w:rPr>
          <w:rFonts w:eastAsia="Times New Roman"/>
          <w:color w:val="auto"/>
          <w:sz w:val="20"/>
          <w:szCs w:val="20"/>
          <w:lang w:eastAsia="fr-CA"/>
        </w:rPr>
        <w:t xml:space="preserve">​, </w:t>
      </w:r>
      <w:r w:rsidRPr="00610C2E">
        <w:rPr>
          <w:rFonts w:eastAsia="Times New Roman"/>
          <w:sz w:val="20"/>
          <w:szCs w:val="20"/>
          <w:lang w:eastAsia="fr-CA"/>
        </w:rPr>
        <w:t>opportunités perdues)</w:t>
      </w:r>
    </w:p>
    <w:p w14:paraId="71F4308A" w14:textId="0716038C" w:rsidR="00610C2E" w:rsidRPr="00610C2E" w:rsidRDefault="00610C2E" w:rsidP="20E03EBB">
      <w:pPr>
        <w:pStyle w:val="Pointdeformenumrot"/>
        <w:jc w:val="both"/>
        <w:rPr>
          <w:rFonts w:eastAsia="Times New Roman"/>
          <w:b/>
          <w:bCs/>
          <w:color w:val="008196"/>
          <w:sz w:val="20"/>
          <w:szCs w:val="20"/>
          <w:lang w:eastAsia="x-none"/>
        </w:rPr>
      </w:pPr>
      <w:r w:rsidRPr="387C8224">
        <w:rPr>
          <w:rFonts w:eastAsia="Times New Roman"/>
          <w:b/>
          <w:bCs/>
          <w:color w:val="008196"/>
          <w:sz w:val="20"/>
          <w:szCs w:val="20"/>
        </w:rPr>
        <w:lastRenderedPageBreak/>
        <w:t xml:space="preserve">Élaborer une brève analyse des options possibles : </w:t>
      </w:r>
      <w:r w:rsidRPr="387C8224">
        <w:rPr>
          <w:rStyle w:val="normaltextrun"/>
          <w:sz w:val="20"/>
          <w:szCs w:val="20"/>
        </w:rPr>
        <w:t>Sans entrer encore dans un projet formel, identifier quelques grandes avenues potentielles (e</w:t>
      </w:r>
      <w:r w:rsidR="003677EC">
        <w:rPr>
          <w:rStyle w:val="normaltextrun"/>
          <w:sz w:val="20"/>
          <w:szCs w:val="20"/>
        </w:rPr>
        <w:t xml:space="preserve">x. réaménagement, déménagement, </w:t>
      </w:r>
      <w:r w:rsidRPr="387C8224">
        <w:rPr>
          <w:rStyle w:val="normaltextrun"/>
          <w:sz w:val="20"/>
          <w:szCs w:val="20"/>
        </w:rPr>
        <w:t>…)</w:t>
      </w:r>
      <w:r w:rsidRPr="387C8224">
        <w:rPr>
          <w:rStyle w:val="eop"/>
          <w:sz w:val="20"/>
          <w:szCs w:val="20"/>
        </w:rPr>
        <w:t>​</w:t>
      </w:r>
      <w:r w:rsidRPr="387C8224">
        <w:rPr>
          <w:sz w:val="20"/>
          <w:szCs w:val="20"/>
        </w:rPr>
        <w:t>, c</w:t>
      </w:r>
      <w:r w:rsidRPr="387C8224">
        <w:rPr>
          <w:rStyle w:val="normaltextrun"/>
          <w:sz w:val="20"/>
          <w:szCs w:val="20"/>
        </w:rPr>
        <w:t>e qui est faisable ou non à première vue</w:t>
      </w:r>
    </w:p>
    <w:p w14:paraId="209D335A" w14:textId="77777777" w:rsidR="00610C2E" w:rsidRPr="00610C2E" w:rsidRDefault="00610C2E" w:rsidP="00610C2E">
      <w:pPr>
        <w:pStyle w:val="Pointdeformenumrot"/>
        <w:numPr>
          <w:ilvl w:val="0"/>
          <w:numId w:val="0"/>
        </w:numPr>
        <w:jc w:val="both"/>
        <w:rPr>
          <w:sz w:val="20"/>
          <w:szCs w:val="20"/>
          <w:lang w:eastAsia="fr-CA"/>
        </w:rPr>
      </w:pPr>
    </w:p>
    <w:p w14:paraId="7AF43B64" w14:textId="59353408" w:rsidR="00C44E3C" w:rsidRDefault="00610C2E" w:rsidP="00610C2E">
      <w:pPr>
        <w:pStyle w:val="Pointdeformenumrot"/>
        <w:numPr>
          <w:ilvl w:val="0"/>
          <w:numId w:val="0"/>
        </w:numPr>
        <w:jc w:val="both"/>
        <w:rPr>
          <w:sz w:val="20"/>
          <w:szCs w:val="20"/>
          <w:lang w:eastAsia="fr-CA"/>
        </w:rPr>
      </w:pPr>
      <w:r w:rsidRPr="00610C2E">
        <w:rPr>
          <w:sz w:val="20"/>
          <w:szCs w:val="20"/>
          <w:lang w:eastAsia="fr-CA"/>
        </w:rPr>
        <w:t>À l’issue de la phase pré-opportunité, le promoteur et les parties prenantes</w:t>
      </w:r>
      <w:r>
        <w:rPr>
          <w:sz w:val="20"/>
          <w:szCs w:val="20"/>
          <w:lang w:eastAsia="fr-CA"/>
        </w:rPr>
        <w:t xml:space="preserve"> </w:t>
      </w:r>
      <w:r w:rsidRPr="00610C2E">
        <w:rPr>
          <w:sz w:val="20"/>
          <w:szCs w:val="20"/>
          <w:lang w:eastAsia="fr-CA"/>
        </w:rPr>
        <w:t>dispose</w:t>
      </w:r>
      <w:r>
        <w:rPr>
          <w:sz w:val="20"/>
          <w:szCs w:val="20"/>
          <w:lang w:eastAsia="fr-CA"/>
        </w:rPr>
        <w:t>nt</w:t>
      </w:r>
      <w:r w:rsidRPr="00610C2E">
        <w:rPr>
          <w:sz w:val="20"/>
          <w:szCs w:val="20"/>
          <w:lang w:eastAsia="fr-CA"/>
        </w:rPr>
        <w:t xml:space="preserve"> d’une compréhension partagée du besoin, de son contexte, des enjeux associés et des grandes options envisageables. Cette analyse permet de statuer de manière éclairée sur la pertinence d’aller plus loin et sur l’orientation à privilégier. Lorsque l’opportunité est confirmée, cette phase constitue le socle de la </w:t>
      </w:r>
      <w:r w:rsidRPr="00610C2E">
        <w:rPr>
          <w:b/>
          <w:bCs/>
          <w:sz w:val="20"/>
          <w:szCs w:val="20"/>
          <w:lang w:eastAsia="fr-CA"/>
        </w:rPr>
        <w:t>rédaction d’une charte de projet ou d’une fiche d’action</w:t>
      </w:r>
      <w:r w:rsidRPr="00610C2E">
        <w:rPr>
          <w:sz w:val="20"/>
          <w:szCs w:val="20"/>
          <w:lang w:eastAsia="fr-CA"/>
        </w:rPr>
        <w:t>, qui formalisera le besoin, les objectifs, le périmètre et les premiers éléments de cadrage. La phase pré-opportunité joue ainsi un rôle déterminant dans la qualité, la pertinence et la réussite des projets à venir.</w:t>
      </w:r>
    </w:p>
    <w:p w14:paraId="691A0400" w14:textId="504CE9C5" w:rsidR="003907E8" w:rsidRDefault="003907E8" w:rsidP="00610C2E">
      <w:pPr>
        <w:pStyle w:val="Pointdeformenumrot"/>
        <w:numPr>
          <w:ilvl w:val="0"/>
          <w:numId w:val="0"/>
        </w:numPr>
        <w:jc w:val="both"/>
        <w:rPr>
          <w:sz w:val="20"/>
          <w:szCs w:val="20"/>
          <w:lang w:eastAsia="fr-CA"/>
        </w:rPr>
      </w:pPr>
    </w:p>
    <w:p w14:paraId="64AE2208" w14:textId="77777777" w:rsidR="00C44E3C" w:rsidRDefault="00C44E3C">
      <w:pPr>
        <w:rPr>
          <w:szCs w:val="20"/>
          <w:lang w:eastAsia="fr-CA"/>
        </w:rPr>
      </w:pPr>
      <w:r>
        <w:rPr>
          <w:szCs w:val="20"/>
          <w:lang w:eastAsia="fr-CA"/>
        </w:rPr>
        <w:br w:type="page"/>
      </w:r>
    </w:p>
    <w:p w14:paraId="12E702E7" w14:textId="4FCF26D3" w:rsidR="00610C2E" w:rsidRPr="00610C2E" w:rsidRDefault="00C44E3C" w:rsidP="00C44E3C">
      <w:pPr>
        <w:pStyle w:val="TitrePagecouverture"/>
        <w:rPr>
          <w:lang w:eastAsia="fr-CA"/>
        </w:rPr>
      </w:pPr>
      <w:r>
        <w:rPr>
          <w:lang w:eastAsia="fr-CA"/>
        </w:rPr>
        <w:lastRenderedPageBreak/>
        <w:t>Fiche de pré-opportunité</w:t>
      </w:r>
    </w:p>
    <w:tbl>
      <w:tblPr>
        <w:tblStyle w:val="Grilledutableau2"/>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3150"/>
        <w:gridCol w:w="6920"/>
      </w:tblGrid>
      <w:tr w:rsidR="00C44E3C" w:rsidRPr="000D0C75" w14:paraId="0CE04FC0" w14:textId="77777777" w:rsidTr="00E75904">
        <w:tc>
          <w:tcPr>
            <w:tcW w:w="1564" w:type="pct"/>
            <w:shd w:val="clear" w:color="auto" w:fill="BFE0EF"/>
            <w:vAlign w:val="center"/>
          </w:tcPr>
          <w:p w14:paraId="0BF728C9" w14:textId="7124F6F0" w:rsidR="00C44E3C" w:rsidRPr="000D0C75" w:rsidRDefault="00C44E3C" w:rsidP="00E75904">
            <w:pPr>
              <w:spacing w:line="20" w:lineRule="atLeast"/>
              <w:ind w:right="6"/>
              <w:contextualSpacing/>
              <w:rPr>
                <w:rFonts w:eastAsia="Calibri"/>
                <w:b/>
                <w:sz w:val="18"/>
                <w:szCs w:val="18"/>
              </w:rPr>
            </w:pPr>
            <w:r>
              <w:rPr>
                <w:rFonts w:eastAsia="Calibri"/>
                <w:b/>
                <w:sz w:val="18"/>
                <w:szCs w:val="18"/>
              </w:rPr>
              <w:t xml:space="preserve">Titre de l’opportunité </w:t>
            </w:r>
          </w:p>
        </w:tc>
        <w:tc>
          <w:tcPr>
            <w:tcW w:w="3436" w:type="pct"/>
          </w:tcPr>
          <w:p w14:paraId="23E46AC2" w14:textId="614CC111" w:rsidR="00C44E3C" w:rsidRPr="000D0C75" w:rsidRDefault="00C44E3C" w:rsidP="00E75904">
            <w:pPr>
              <w:spacing w:line="20" w:lineRule="atLeast"/>
              <w:ind w:right="6"/>
              <w:contextualSpacing/>
              <w:rPr>
                <w:rFonts w:eastAsia="Calibri"/>
                <w:sz w:val="18"/>
                <w:szCs w:val="18"/>
              </w:rPr>
            </w:pPr>
            <w:r>
              <w:rPr>
                <w:rFonts w:eastAsia="Calibri"/>
                <w:sz w:val="18"/>
                <w:szCs w:val="18"/>
              </w:rPr>
              <w:t>Titre de l’opportunité (nom de travail)</w:t>
            </w:r>
          </w:p>
        </w:tc>
      </w:tr>
      <w:tr w:rsidR="00C44E3C" w:rsidRPr="000D0C75" w14:paraId="63E1D874" w14:textId="77777777" w:rsidTr="00E75904">
        <w:tc>
          <w:tcPr>
            <w:tcW w:w="1564" w:type="pct"/>
            <w:shd w:val="clear" w:color="auto" w:fill="BFE0EF"/>
            <w:vAlign w:val="center"/>
          </w:tcPr>
          <w:p w14:paraId="14601FDE" w14:textId="77777777" w:rsidR="00C44E3C" w:rsidRPr="000D0C75" w:rsidRDefault="00C44E3C" w:rsidP="00E75904">
            <w:pPr>
              <w:spacing w:line="20" w:lineRule="atLeast"/>
              <w:ind w:right="6"/>
              <w:contextualSpacing/>
              <w:rPr>
                <w:rFonts w:eastAsia="Calibri"/>
                <w:b/>
                <w:sz w:val="18"/>
                <w:szCs w:val="18"/>
              </w:rPr>
            </w:pPr>
            <w:r w:rsidRPr="000D0C75">
              <w:rPr>
                <w:rFonts w:eastAsia="Calibri"/>
                <w:b/>
                <w:sz w:val="18"/>
                <w:szCs w:val="18"/>
              </w:rPr>
              <w:t>Direction responsable</w:t>
            </w:r>
          </w:p>
        </w:tc>
        <w:tc>
          <w:tcPr>
            <w:tcW w:w="3436" w:type="pct"/>
          </w:tcPr>
          <w:p w14:paraId="46B33415" w14:textId="77777777" w:rsidR="00C44E3C" w:rsidRPr="000D0C75" w:rsidRDefault="00C44E3C" w:rsidP="00E75904">
            <w:pPr>
              <w:spacing w:line="20" w:lineRule="atLeast"/>
              <w:ind w:right="6"/>
              <w:contextualSpacing/>
              <w:rPr>
                <w:rFonts w:eastAsia="Calibri"/>
                <w:sz w:val="18"/>
                <w:szCs w:val="18"/>
              </w:rPr>
            </w:pPr>
            <w:r w:rsidRPr="000D0C75">
              <w:rPr>
                <w:rFonts w:eastAsia="Calibri"/>
                <w:sz w:val="18"/>
                <w:szCs w:val="18"/>
              </w:rPr>
              <w:t>Nom de la direction responsable du projet</w:t>
            </w:r>
          </w:p>
        </w:tc>
      </w:tr>
      <w:tr w:rsidR="00C44E3C" w:rsidRPr="000D0C75" w14:paraId="7A625F22" w14:textId="77777777" w:rsidTr="00E75904">
        <w:tc>
          <w:tcPr>
            <w:tcW w:w="1564" w:type="pct"/>
            <w:shd w:val="clear" w:color="auto" w:fill="BFE0EF"/>
            <w:vAlign w:val="center"/>
          </w:tcPr>
          <w:p w14:paraId="6A39B746" w14:textId="77777777" w:rsidR="00C44E3C" w:rsidRPr="000D0C75" w:rsidRDefault="00C44E3C" w:rsidP="00E75904">
            <w:pPr>
              <w:spacing w:line="20" w:lineRule="atLeast"/>
              <w:ind w:right="6"/>
              <w:contextualSpacing/>
              <w:rPr>
                <w:rFonts w:eastAsia="Calibri"/>
                <w:b/>
                <w:sz w:val="18"/>
                <w:szCs w:val="18"/>
              </w:rPr>
            </w:pPr>
            <w:r w:rsidRPr="000D0C75">
              <w:rPr>
                <w:rFonts w:eastAsia="Calibri"/>
                <w:b/>
                <w:sz w:val="18"/>
                <w:szCs w:val="18"/>
              </w:rPr>
              <w:t>Promoteur</w:t>
            </w:r>
          </w:p>
        </w:tc>
        <w:tc>
          <w:tcPr>
            <w:tcW w:w="3436" w:type="pct"/>
          </w:tcPr>
          <w:p w14:paraId="4338F02A" w14:textId="77777777" w:rsidR="00C44E3C" w:rsidRPr="000D0C75" w:rsidRDefault="00C44E3C" w:rsidP="00E75904">
            <w:pPr>
              <w:spacing w:line="20" w:lineRule="atLeast"/>
              <w:ind w:right="6"/>
              <w:contextualSpacing/>
              <w:rPr>
                <w:rFonts w:eastAsia="Calibri"/>
                <w:sz w:val="18"/>
                <w:szCs w:val="18"/>
              </w:rPr>
            </w:pPr>
            <w:r>
              <w:rPr>
                <w:rFonts w:eastAsia="Calibri"/>
                <w:sz w:val="18"/>
                <w:szCs w:val="18"/>
              </w:rPr>
              <w:t xml:space="preserve">Nom, titre (acronyme de </w:t>
            </w:r>
            <w:r w:rsidRPr="000D0C75">
              <w:rPr>
                <w:rFonts w:eastAsia="Calibri"/>
                <w:sz w:val="18"/>
                <w:szCs w:val="18"/>
              </w:rPr>
              <w:t>direction</w:t>
            </w:r>
            <w:r>
              <w:rPr>
                <w:rFonts w:eastAsia="Calibri"/>
                <w:sz w:val="18"/>
                <w:szCs w:val="18"/>
              </w:rPr>
              <w:t>)</w:t>
            </w:r>
          </w:p>
        </w:tc>
      </w:tr>
    </w:tbl>
    <w:p w14:paraId="11A69A68" w14:textId="0B56ACD7" w:rsidR="00C44E3C" w:rsidRDefault="00C44E3C" w:rsidP="00610C2E">
      <w:pPr>
        <w:keepNext/>
        <w:keepLines/>
        <w:spacing w:after="0" w:line="20" w:lineRule="atLeast"/>
        <w:ind w:right="-147"/>
        <w:outlineLvl w:val="2"/>
        <w:rPr>
          <w:rFonts w:eastAsia="Times New Roman"/>
          <w:b/>
          <w:color w:val="008196"/>
          <w:sz w:val="28"/>
          <w:szCs w:val="28"/>
          <w:lang w:eastAsia="x-none"/>
        </w:rPr>
      </w:pPr>
    </w:p>
    <w:p w14:paraId="31A3B23E" w14:textId="68700D32" w:rsidR="00610C2E" w:rsidRPr="00C44E3C" w:rsidRDefault="00C44E3C" w:rsidP="00C44E3C">
      <w:pPr>
        <w:pStyle w:val="Paragraphedeliste"/>
        <w:keepNext/>
        <w:keepLines/>
        <w:numPr>
          <w:ilvl w:val="0"/>
          <w:numId w:val="39"/>
        </w:numPr>
        <w:spacing w:after="0" w:line="20" w:lineRule="atLeast"/>
        <w:ind w:right="-147"/>
        <w:outlineLvl w:val="2"/>
        <w:rPr>
          <w:rFonts w:eastAsia="Times New Roman"/>
          <w:b/>
          <w:color w:val="008196"/>
          <w:sz w:val="28"/>
          <w:szCs w:val="28"/>
          <w:lang w:eastAsia="x-none"/>
        </w:rPr>
      </w:pPr>
      <w:r w:rsidRPr="00C44E3C">
        <w:rPr>
          <w:rFonts w:eastAsia="Times New Roman"/>
          <w:b/>
          <w:color w:val="008196"/>
          <w:sz w:val="28"/>
          <w:szCs w:val="28"/>
          <w:lang w:eastAsia="x-none"/>
        </w:rPr>
        <w:t>Identifier les déclencheurs</w:t>
      </w:r>
    </w:p>
    <w:p w14:paraId="0F0E24A6" w14:textId="38EAC956" w:rsidR="00610C2E" w:rsidRDefault="00610C2E" w:rsidP="006374B0">
      <w:pPr>
        <w:keepNext/>
        <w:keepLines/>
        <w:spacing w:after="0" w:line="20" w:lineRule="atLeast"/>
        <w:ind w:right="-147"/>
        <w:contextualSpacing/>
        <w:outlineLvl w:val="2"/>
        <w:rPr>
          <w:rFonts w:eastAsia="Times New Roman"/>
          <w:b/>
          <w:color w:val="008196"/>
          <w:sz w:val="28"/>
          <w:szCs w:val="28"/>
          <w:lang w:eastAsia="x-none"/>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C44E3C" w:rsidRPr="000D0C75" w14:paraId="711891A1" w14:textId="77777777" w:rsidTr="387C8224">
        <w:trPr>
          <w:trHeight w:val="250"/>
        </w:trPr>
        <w:tc>
          <w:tcPr>
            <w:tcW w:w="5000" w:type="pct"/>
            <w:shd w:val="clear" w:color="auto" w:fill="BFE0EF"/>
            <w:vAlign w:val="center"/>
          </w:tcPr>
          <w:p w14:paraId="404D5091" w14:textId="5F233640" w:rsidR="00C44E3C" w:rsidRPr="000D0C75" w:rsidRDefault="00C44E3C" w:rsidP="00C44E3C">
            <w:pPr>
              <w:spacing w:after="0" w:line="20" w:lineRule="atLeast"/>
              <w:contextualSpacing/>
              <w:rPr>
                <w:b/>
                <w:bCs/>
                <w:sz w:val="18"/>
                <w:szCs w:val="18"/>
              </w:rPr>
            </w:pPr>
            <w:r w:rsidRPr="000D0C75">
              <w:rPr>
                <w:b/>
                <w:bCs/>
                <w:sz w:val="18"/>
                <w:szCs w:val="18"/>
              </w:rPr>
              <w:t xml:space="preserve">Quel </w:t>
            </w:r>
            <w:r>
              <w:rPr>
                <w:b/>
                <w:bCs/>
                <w:sz w:val="18"/>
                <w:szCs w:val="18"/>
              </w:rPr>
              <w:t>est le déclencheur de l’analyse d’opportunité ?</w:t>
            </w:r>
          </w:p>
        </w:tc>
      </w:tr>
      <w:tr w:rsidR="00C44E3C" w:rsidRPr="00E810E2" w14:paraId="7E441D59" w14:textId="77777777" w:rsidTr="387C8224">
        <w:trPr>
          <w:trHeight w:val="41"/>
        </w:trPr>
        <w:tc>
          <w:tcPr>
            <w:tcW w:w="5000" w:type="pct"/>
            <w:vAlign w:val="center"/>
          </w:tcPr>
          <w:p w14:paraId="63542674" w14:textId="624486FF" w:rsidR="00C44E3C" w:rsidRDefault="00C44E3C" w:rsidP="00C44E3C">
            <w:pPr>
              <w:spacing w:after="0" w:line="240" w:lineRule="auto"/>
            </w:pPr>
            <w:r>
              <w:t>Description factuelle des événements, constats ou évolutions qui amènent à envisager un changement ou une action.</w:t>
            </w:r>
          </w:p>
          <w:p w14:paraId="79FBDC98" w14:textId="3884C133" w:rsidR="00C44E3C" w:rsidRDefault="00C44E3C" w:rsidP="00C44E3C">
            <w:pPr>
              <w:spacing w:after="0" w:line="240" w:lineRule="auto"/>
            </w:pPr>
          </w:p>
          <w:p w14:paraId="6DD2DA9A" w14:textId="39EA6F4F" w:rsidR="00C44E3C" w:rsidRPr="00C44E3C" w:rsidRDefault="00C44E3C" w:rsidP="00C44E3C">
            <w:pPr>
              <w:spacing w:after="0" w:line="240" w:lineRule="auto"/>
            </w:pPr>
            <w:r w:rsidRPr="00C44E3C">
              <w:t>Problème ou difficulté observée (fonctionnelle, organisationnelle, technique, réglementaire, etc.)</w:t>
            </w:r>
          </w:p>
          <w:p w14:paraId="4D193570" w14:textId="7FB8176A" w:rsidR="00C44E3C" w:rsidRPr="00C44E3C" w:rsidRDefault="00C44E3C" w:rsidP="00C44E3C">
            <w:pPr>
              <w:spacing w:after="0" w:line="240" w:lineRule="auto"/>
            </w:pPr>
            <w:r w:rsidRPr="00C44E3C">
              <w:t>Opportunité identifiée (nouveau besoin, financement, partenariat, évolution de la demande)</w:t>
            </w:r>
          </w:p>
          <w:p w14:paraId="5B23EE51" w14:textId="06FFFF4A" w:rsidR="00C44E3C" w:rsidRPr="00C44E3C" w:rsidRDefault="00C44E3C" w:rsidP="00C44E3C">
            <w:pPr>
              <w:spacing w:after="0" w:line="240" w:lineRule="auto"/>
            </w:pPr>
            <w:r w:rsidRPr="00C44E3C">
              <w:t>Changement externe (réglementation, normes, contexte économique, démographique, technologique)</w:t>
            </w:r>
          </w:p>
          <w:p w14:paraId="0C7A7118" w14:textId="2DD37039" w:rsidR="00C44E3C" w:rsidRPr="00C44E3C" w:rsidRDefault="00C44E3C" w:rsidP="00C44E3C">
            <w:pPr>
              <w:spacing w:after="0" w:line="240" w:lineRule="auto"/>
            </w:pPr>
            <w:r w:rsidRPr="00C44E3C">
              <w:t>Orientation ou décision stratégique récente</w:t>
            </w:r>
          </w:p>
          <w:p w14:paraId="57F48171" w14:textId="77777777" w:rsidR="00C44E3C" w:rsidRDefault="00C44E3C" w:rsidP="00C44E3C">
            <w:pPr>
              <w:spacing w:after="0" w:line="240" w:lineRule="auto"/>
            </w:pPr>
          </w:p>
          <w:p w14:paraId="1DB66DFA" w14:textId="77777777" w:rsidR="00C44E3C" w:rsidRPr="00C44E3C" w:rsidRDefault="00C44E3C" w:rsidP="00C44E3C">
            <w:pPr>
              <w:spacing w:after="0" w:line="240" w:lineRule="auto"/>
              <w:rPr>
                <w:b/>
              </w:rPr>
            </w:pPr>
            <w:r w:rsidRPr="00C44E3C">
              <w:rPr>
                <w:b/>
              </w:rPr>
              <w:t>Questions-guides</w:t>
            </w:r>
          </w:p>
          <w:p w14:paraId="461B669F" w14:textId="55CC67C9" w:rsidR="00C44E3C" w:rsidRDefault="00C44E3C" w:rsidP="00C44E3C">
            <w:pPr>
              <w:spacing w:after="0" w:line="240" w:lineRule="auto"/>
            </w:pPr>
            <w:r w:rsidRPr="00C44E3C">
              <w:t>Qu’est-ce qui ne fonctionne plus ou plus suffisamment ?</w:t>
            </w:r>
          </w:p>
          <w:p w14:paraId="1B350362" w14:textId="2C94089E" w:rsidR="00C44E3C" w:rsidRPr="00C44E3C" w:rsidRDefault="00C44E3C" w:rsidP="00C44E3C">
            <w:pPr>
              <w:spacing w:after="0" w:line="240" w:lineRule="auto"/>
            </w:pPr>
            <w:r w:rsidRPr="00C44E3C">
              <w:t>Qu’est-ce qui a changé par rapport à la situation antérieure ?</w:t>
            </w:r>
          </w:p>
          <w:p w14:paraId="6453CF49" w14:textId="0DF727C3" w:rsidR="00C44E3C" w:rsidRPr="00C44E3C" w:rsidRDefault="00C44E3C" w:rsidP="00C44E3C">
            <w:pPr>
              <w:spacing w:after="0" w:line="240" w:lineRule="auto"/>
            </w:pPr>
            <w:r>
              <w:t>Pourquoi la question se pose-t-elle maintenant et pas plus tôt ?</w:t>
            </w:r>
          </w:p>
        </w:tc>
      </w:tr>
    </w:tbl>
    <w:p w14:paraId="53D5E63F" w14:textId="5C42D921" w:rsidR="00C44E3C" w:rsidRDefault="00C44E3C" w:rsidP="006374B0">
      <w:pPr>
        <w:keepNext/>
        <w:keepLines/>
        <w:spacing w:after="0" w:line="20" w:lineRule="atLeast"/>
        <w:ind w:right="-147"/>
        <w:contextualSpacing/>
        <w:outlineLvl w:val="2"/>
        <w:rPr>
          <w:rFonts w:eastAsia="Times New Roman"/>
          <w:b/>
          <w:color w:val="008196"/>
          <w:sz w:val="28"/>
          <w:szCs w:val="28"/>
          <w:lang w:eastAsia="x-none"/>
        </w:rPr>
      </w:pPr>
    </w:p>
    <w:p w14:paraId="0B90B091" w14:textId="2F79168F" w:rsidR="00C44E3C" w:rsidRDefault="00C44E3C" w:rsidP="00C44E3C">
      <w:pPr>
        <w:pStyle w:val="Paragraphedeliste"/>
        <w:keepNext/>
        <w:keepLines/>
        <w:numPr>
          <w:ilvl w:val="0"/>
          <w:numId w:val="39"/>
        </w:numPr>
        <w:spacing w:after="0" w:line="20" w:lineRule="atLeast"/>
        <w:ind w:right="-147"/>
        <w:outlineLvl w:val="2"/>
        <w:rPr>
          <w:rFonts w:eastAsia="Times New Roman"/>
          <w:b/>
          <w:color w:val="008196"/>
          <w:sz w:val="28"/>
          <w:szCs w:val="28"/>
          <w:lang w:eastAsia="x-none"/>
        </w:rPr>
      </w:pPr>
      <w:r>
        <w:rPr>
          <w:rFonts w:eastAsia="Times New Roman"/>
          <w:b/>
          <w:color w:val="008196"/>
          <w:sz w:val="28"/>
          <w:szCs w:val="28"/>
          <w:lang w:eastAsia="x-none"/>
        </w:rPr>
        <w:t>Comprendre le contexte organisationnel</w:t>
      </w:r>
    </w:p>
    <w:p w14:paraId="5363275E" w14:textId="77777777" w:rsidR="00C44E3C" w:rsidRPr="00C44E3C" w:rsidRDefault="00C44E3C" w:rsidP="00C44E3C">
      <w:pPr>
        <w:keepNext/>
        <w:keepLines/>
        <w:spacing w:after="0" w:line="20" w:lineRule="atLeast"/>
        <w:ind w:right="-147"/>
        <w:outlineLvl w:val="2"/>
        <w:rPr>
          <w:rFonts w:eastAsia="Times New Roman"/>
          <w:b/>
          <w:color w:val="008196"/>
          <w:sz w:val="28"/>
          <w:szCs w:val="28"/>
          <w:lang w:eastAsia="x-none"/>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C44E3C" w:rsidRPr="000D0C75" w14:paraId="12A0C4D1" w14:textId="77777777" w:rsidTr="6E67544D">
        <w:trPr>
          <w:trHeight w:val="250"/>
        </w:trPr>
        <w:tc>
          <w:tcPr>
            <w:tcW w:w="5000" w:type="pct"/>
            <w:shd w:val="clear" w:color="auto" w:fill="BFE0EF"/>
            <w:vAlign w:val="center"/>
          </w:tcPr>
          <w:p w14:paraId="06DE20E6" w14:textId="4CB033FE" w:rsidR="00C44E3C" w:rsidRPr="000D0C75" w:rsidRDefault="00C44E3C" w:rsidP="00C44E3C">
            <w:pPr>
              <w:spacing w:after="0" w:line="20" w:lineRule="atLeast"/>
              <w:contextualSpacing/>
              <w:rPr>
                <w:b/>
                <w:bCs/>
                <w:sz w:val="18"/>
                <w:szCs w:val="18"/>
              </w:rPr>
            </w:pPr>
            <w:r>
              <w:rPr>
                <w:b/>
                <w:bCs/>
                <w:sz w:val="18"/>
                <w:szCs w:val="18"/>
              </w:rPr>
              <w:t>Dans quel contexte s’inscrit l’analyse d’opportunité ?</w:t>
            </w:r>
          </w:p>
        </w:tc>
      </w:tr>
      <w:tr w:rsidR="00C44E3C" w:rsidRPr="00E810E2" w14:paraId="4915A86F" w14:textId="77777777" w:rsidTr="6E67544D">
        <w:trPr>
          <w:trHeight w:val="41"/>
        </w:trPr>
        <w:tc>
          <w:tcPr>
            <w:tcW w:w="5000" w:type="pct"/>
            <w:vAlign w:val="center"/>
          </w:tcPr>
          <w:p w14:paraId="22AFB938" w14:textId="77777777" w:rsidR="00C44E3C" w:rsidRDefault="00C44E3C" w:rsidP="00E75904">
            <w:pPr>
              <w:spacing w:after="0"/>
            </w:pPr>
            <w:r>
              <w:t>Synthèse des éléments structurants qui encadrent ou influencent l’opportunité.</w:t>
            </w:r>
          </w:p>
          <w:p w14:paraId="553BE133" w14:textId="77777777" w:rsidR="00C44E3C" w:rsidRDefault="00C44E3C" w:rsidP="00E75904">
            <w:pPr>
              <w:spacing w:after="0"/>
            </w:pPr>
          </w:p>
          <w:p w14:paraId="3E529341" w14:textId="58E21886" w:rsidR="00C44E3C" w:rsidRPr="00C44E3C" w:rsidRDefault="00C44E3C" w:rsidP="00C44E3C">
            <w:pPr>
              <w:spacing w:after="0" w:line="240" w:lineRule="auto"/>
            </w:pPr>
            <w:r w:rsidRPr="00C44E3C">
              <w:t>Objectifs stratégiques auxquels l’opportunité contribue</w:t>
            </w:r>
          </w:p>
          <w:p w14:paraId="00E7EDBF" w14:textId="702EAFB2" w:rsidR="00C44E3C" w:rsidRPr="00C44E3C" w:rsidRDefault="00C44E3C" w:rsidP="00C44E3C">
            <w:pPr>
              <w:spacing w:after="0" w:line="240" w:lineRule="auto"/>
            </w:pPr>
            <w:r w:rsidRPr="00C44E3C">
              <w:t>Contraintes connues (budgétaires, temporelles, réglementaires, techniques, humaines)</w:t>
            </w:r>
          </w:p>
          <w:p w14:paraId="10BD5FC7" w14:textId="77777777" w:rsidR="00C44E3C" w:rsidRDefault="00C44E3C" w:rsidP="00C44E3C">
            <w:pPr>
              <w:spacing w:after="0" w:line="240" w:lineRule="auto"/>
            </w:pPr>
            <w:r w:rsidRPr="00C44E3C">
              <w:t>Parties prenantes concernées (internes et externes)</w:t>
            </w:r>
          </w:p>
          <w:p w14:paraId="600CBC55" w14:textId="1674ABAB" w:rsidR="00C44E3C" w:rsidRDefault="00C44E3C" w:rsidP="00C44E3C">
            <w:pPr>
              <w:spacing w:after="0" w:line="240" w:lineRule="auto"/>
            </w:pPr>
            <w:r w:rsidRPr="00C44E3C">
              <w:t>Description succincte de la situation actuelle (organisation, ressources, processus existants)</w:t>
            </w:r>
          </w:p>
          <w:p w14:paraId="14EA7838" w14:textId="0D449F6A" w:rsidR="00C44E3C" w:rsidRDefault="00C44E3C" w:rsidP="00C44E3C">
            <w:pPr>
              <w:spacing w:after="0" w:line="240" w:lineRule="auto"/>
            </w:pPr>
          </w:p>
          <w:p w14:paraId="1CA45504" w14:textId="64C5FFE3" w:rsidR="00C44E3C" w:rsidRPr="00C44E3C" w:rsidRDefault="00C44E3C" w:rsidP="00C44E3C">
            <w:pPr>
              <w:spacing w:after="0" w:line="240" w:lineRule="auto"/>
              <w:rPr>
                <w:b/>
              </w:rPr>
            </w:pPr>
            <w:r w:rsidRPr="00C44E3C">
              <w:rPr>
                <w:b/>
              </w:rPr>
              <w:t>Questions-guides</w:t>
            </w:r>
          </w:p>
          <w:p w14:paraId="04288075" w14:textId="6A8C806C" w:rsidR="00C44E3C" w:rsidRPr="00C44E3C" w:rsidRDefault="00C44E3C" w:rsidP="00C44E3C">
            <w:pPr>
              <w:spacing w:after="0" w:line="240" w:lineRule="auto"/>
            </w:pPr>
            <w:r>
              <w:t>En quoi cette opportunité s’inscrit-elle dans la stratégie de l’organisation ?</w:t>
            </w:r>
          </w:p>
          <w:p w14:paraId="150E61B2" w14:textId="4D704B92" w:rsidR="5959A40F" w:rsidRDefault="5959A40F" w:rsidP="6E67544D">
            <w:pPr>
              <w:spacing w:after="0" w:line="240" w:lineRule="auto"/>
            </w:pPr>
            <w:r>
              <w:t xml:space="preserve">À quel objectif stratégique </w:t>
            </w:r>
            <w:r w:rsidR="418150FC">
              <w:t>l'opportunité répond-t-elle?</w:t>
            </w:r>
          </w:p>
          <w:p w14:paraId="20D4C340" w14:textId="55C2208B" w:rsidR="00C44E3C" w:rsidRPr="00C44E3C" w:rsidRDefault="00C44E3C" w:rsidP="00C44E3C">
            <w:pPr>
              <w:spacing w:after="0" w:line="240" w:lineRule="auto"/>
            </w:pPr>
            <w:r w:rsidRPr="00C44E3C">
              <w:t>Quelles sont les limites à ne pas dépasser ?</w:t>
            </w:r>
          </w:p>
          <w:p w14:paraId="1EC36565" w14:textId="7DD34703" w:rsidR="00C44E3C" w:rsidRPr="00C44E3C" w:rsidRDefault="00C44E3C" w:rsidP="00C44E3C">
            <w:pPr>
              <w:spacing w:after="0" w:line="240" w:lineRule="auto"/>
            </w:pPr>
            <w:r w:rsidRPr="00C44E3C">
              <w:t>Qui est imp</w:t>
            </w:r>
            <w:r>
              <w:t>acté ou concerné par le besoin ?</w:t>
            </w:r>
          </w:p>
        </w:tc>
      </w:tr>
    </w:tbl>
    <w:p w14:paraId="3F39A3CA" w14:textId="77777777" w:rsidR="00C44E3C" w:rsidRPr="00610C2E" w:rsidRDefault="00C44E3C" w:rsidP="006374B0">
      <w:pPr>
        <w:keepNext/>
        <w:keepLines/>
        <w:spacing w:after="0" w:line="20" w:lineRule="atLeast"/>
        <w:ind w:right="-147"/>
        <w:contextualSpacing/>
        <w:outlineLvl w:val="2"/>
        <w:rPr>
          <w:rFonts w:eastAsia="Times New Roman"/>
          <w:b/>
          <w:color w:val="008196"/>
          <w:sz w:val="28"/>
          <w:szCs w:val="28"/>
          <w:lang w:eastAsia="x-none"/>
        </w:rPr>
      </w:pPr>
    </w:p>
    <w:p w14:paraId="1366620B" w14:textId="17CB8167" w:rsidR="00C63FF3" w:rsidRPr="00C63FF3" w:rsidRDefault="3287C2B6" w:rsidP="2549D127">
      <w:pPr>
        <w:pStyle w:val="Paragraphedeliste"/>
        <w:keepNext/>
        <w:keepLines/>
        <w:numPr>
          <w:ilvl w:val="1"/>
          <w:numId w:val="39"/>
        </w:numPr>
        <w:spacing w:after="0" w:line="20" w:lineRule="atLeast"/>
        <w:ind w:right="-147"/>
        <w:outlineLvl w:val="2"/>
        <w:rPr>
          <w:rFonts w:eastAsia="Times New Roman"/>
          <w:b/>
          <w:bCs/>
          <w:color w:val="008196"/>
          <w:sz w:val="28"/>
          <w:szCs w:val="28"/>
        </w:rPr>
      </w:pPr>
      <w:r w:rsidRPr="387C8224">
        <w:rPr>
          <w:rFonts w:eastAsia="Times New Roman"/>
          <w:b/>
          <w:bCs/>
          <w:color w:val="008196"/>
          <w:sz w:val="28"/>
          <w:szCs w:val="28"/>
        </w:rPr>
        <w:t>Alignement stratégique</w:t>
      </w:r>
    </w:p>
    <w:p w14:paraId="59CC02D5" w14:textId="77777777" w:rsidR="00C63FF3" w:rsidRDefault="00C63FF3" w:rsidP="00C63FF3">
      <w:pPr>
        <w:spacing w:after="0" w:line="20" w:lineRule="atLeast"/>
      </w:pPr>
    </w:p>
    <w:p w14:paraId="0295801F" w14:textId="77777777" w:rsidR="00C63FF3" w:rsidRDefault="3287C2B6" w:rsidP="2549D127">
      <w:pPr>
        <w:spacing w:after="0" w:line="20" w:lineRule="atLeast"/>
        <w:rPr>
          <w:rFonts w:eastAsia="Times New Roman"/>
          <w:b/>
          <w:bCs/>
          <w:sz w:val="18"/>
          <w:szCs w:val="18"/>
        </w:rPr>
      </w:pPr>
      <w:r w:rsidRPr="387C8224">
        <w:rPr>
          <w:rFonts w:eastAsia="Times New Roman"/>
          <w:b/>
          <w:bCs/>
          <w:sz w:val="18"/>
          <w:szCs w:val="18"/>
        </w:rPr>
        <w:t>Veuillez remplir uniquement le tableau correspondant à l’orientation pour laquelle votre projet apporte la contribution la plus importante.</w:t>
      </w:r>
    </w:p>
    <w:p w14:paraId="3C60D777" w14:textId="77777777" w:rsidR="00C63FF3" w:rsidRPr="00087E40" w:rsidRDefault="00C63FF3" w:rsidP="00C63FF3">
      <w:pPr>
        <w:spacing w:after="0" w:line="20" w:lineRule="atLeast"/>
        <w:rPr>
          <w:rFonts w:eastAsia="Times New Roman"/>
          <w:b/>
          <w:bCs/>
          <w:sz w:val="18"/>
          <w:szCs w:val="18"/>
          <w:lang w:eastAsia="x-none"/>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C63FF3" w14:paraId="51385121" w14:textId="77777777" w:rsidTr="00E75904">
        <w:tc>
          <w:tcPr>
            <w:tcW w:w="10070" w:type="dxa"/>
            <w:gridSpan w:val="2"/>
            <w:shd w:val="clear" w:color="auto" w:fill="BFE0EF"/>
            <w:vAlign w:val="center"/>
          </w:tcPr>
          <w:p w14:paraId="6A36BE88" w14:textId="77777777" w:rsidR="00C63FF3" w:rsidRPr="00A55C53" w:rsidRDefault="00C63FF3" w:rsidP="00E75904">
            <w:pPr>
              <w:spacing w:line="20" w:lineRule="atLeast"/>
              <w:rPr>
                <w:b/>
                <w:sz w:val="18"/>
                <w:szCs w:val="18"/>
              </w:rPr>
            </w:pPr>
            <w:r w:rsidRPr="000D0C75">
              <w:rPr>
                <w:rFonts w:eastAsia="Times New Roman"/>
                <w:b/>
                <w:bCs/>
                <w:sz w:val="18"/>
                <w:szCs w:val="18"/>
                <w:lang w:eastAsia="x-none"/>
              </w:rPr>
              <w:t>Orientation 1 : Une santé plus accessible</w:t>
            </w:r>
          </w:p>
        </w:tc>
      </w:tr>
      <w:tr w:rsidR="00C63FF3" w14:paraId="555F24E4" w14:textId="77777777" w:rsidTr="00E75904">
        <w:tc>
          <w:tcPr>
            <w:tcW w:w="5035" w:type="dxa"/>
            <w:shd w:val="clear" w:color="auto" w:fill="BFE0EF"/>
            <w:vAlign w:val="center"/>
          </w:tcPr>
          <w:p w14:paraId="788D4423" w14:textId="77777777" w:rsidR="00C63FF3" w:rsidRPr="00A55C53" w:rsidRDefault="00C63FF3" w:rsidP="00E75904">
            <w:pPr>
              <w:spacing w:line="20" w:lineRule="atLeast"/>
              <w:rPr>
                <w:b/>
                <w:sz w:val="18"/>
                <w:szCs w:val="18"/>
              </w:rPr>
            </w:pPr>
            <w:r w:rsidRPr="00A55C53">
              <w:rPr>
                <w:b/>
                <w:sz w:val="18"/>
                <w:szCs w:val="18"/>
              </w:rPr>
              <w:t>Objectifs</w:t>
            </w:r>
          </w:p>
        </w:tc>
        <w:tc>
          <w:tcPr>
            <w:tcW w:w="5035" w:type="dxa"/>
            <w:shd w:val="clear" w:color="auto" w:fill="BFE0EF"/>
            <w:vAlign w:val="center"/>
          </w:tcPr>
          <w:p w14:paraId="5E7BFB28" w14:textId="77777777" w:rsidR="00C63FF3" w:rsidRPr="00A55C53" w:rsidRDefault="00C63FF3" w:rsidP="00E75904">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C63FF3" w14:paraId="3EB48518" w14:textId="77777777" w:rsidTr="00E75904">
        <w:tc>
          <w:tcPr>
            <w:tcW w:w="5035" w:type="dxa"/>
            <w:vAlign w:val="center"/>
          </w:tcPr>
          <w:p w14:paraId="3E17263B" w14:textId="77777777" w:rsidR="00C63FF3" w:rsidRPr="000D0C75" w:rsidRDefault="003677EC" w:rsidP="00E75904">
            <w:pPr>
              <w:spacing w:line="20" w:lineRule="atLeast"/>
              <w:rPr>
                <w:sz w:val="18"/>
                <w:szCs w:val="18"/>
              </w:rPr>
            </w:pPr>
            <w:sdt>
              <w:sdtPr>
                <w:rPr>
                  <w:sz w:val="18"/>
                  <w:szCs w:val="18"/>
                </w:rPr>
                <w:id w:val="-182747918"/>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Assurer un accès simplifié et équitable aux soins primaires et aux services de proximité.</w:t>
            </w:r>
          </w:p>
          <w:p w14:paraId="19227263" w14:textId="77777777" w:rsidR="00C63FF3" w:rsidRDefault="003677EC" w:rsidP="00E75904">
            <w:pPr>
              <w:spacing w:line="20" w:lineRule="atLeast"/>
              <w:rPr>
                <w:sz w:val="18"/>
                <w:szCs w:val="18"/>
              </w:rPr>
            </w:pPr>
            <w:sdt>
              <w:sdtPr>
                <w:rPr>
                  <w:sz w:val="18"/>
                  <w:szCs w:val="18"/>
                </w:rPr>
                <w:id w:val="-1342396293"/>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Engager les citoyens pour qu’ils soient des acteurs de leur santé et mobiliser la communauté dans la prévention et les </w:t>
            </w:r>
            <w:r w:rsidR="00C63FF3" w:rsidRPr="00153EFE">
              <w:rPr>
                <w:sz w:val="18"/>
                <w:szCs w:val="18"/>
              </w:rPr>
              <w:t>services.</w:t>
            </w:r>
          </w:p>
          <w:p w14:paraId="598B0858" w14:textId="77777777" w:rsidR="00C63FF3" w:rsidRPr="008F75CB" w:rsidRDefault="003677EC" w:rsidP="00E75904">
            <w:pPr>
              <w:spacing w:line="20" w:lineRule="atLeast"/>
              <w:rPr>
                <w:sz w:val="18"/>
                <w:szCs w:val="18"/>
              </w:rPr>
            </w:pPr>
            <w:sdt>
              <w:sdtPr>
                <w:rPr>
                  <w:sz w:val="18"/>
                  <w:szCs w:val="18"/>
                </w:rPr>
                <w:id w:val="-508208412"/>
                <w14:checkbox>
                  <w14:checked w14:val="0"/>
                  <w14:checkedState w14:val="2612" w14:font="MS Gothic"/>
                  <w14:uncheckedState w14:val="2610" w14:font="MS Gothic"/>
                </w14:checkbox>
              </w:sdtPr>
              <w:sdtContent>
                <w:r w:rsidR="00C63FF3" w:rsidRPr="008F75CB">
                  <w:rPr>
                    <w:rFonts w:ascii="Segoe UI Symbol" w:eastAsia="MS Gothic" w:hAnsi="Segoe UI Symbol" w:cs="Segoe UI Symbol"/>
                    <w:sz w:val="18"/>
                    <w:szCs w:val="18"/>
                  </w:rPr>
                  <w:t>☐</w:t>
                </w:r>
              </w:sdtContent>
            </w:sdt>
            <w:r w:rsidR="00C63FF3" w:rsidRPr="008F75CB">
              <w:rPr>
                <w:sz w:val="18"/>
                <w:szCs w:val="18"/>
              </w:rPr>
              <w:t xml:space="preserve"> Renforcer l’accès et la continuité de services sécurisants pour les communautés des Premières Nations et Inuit.</w:t>
            </w:r>
          </w:p>
        </w:tc>
        <w:tc>
          <w:tcPr>
            <w:tcW w:w="5035" w:type="dxa"/>
            <w:vAlign w:val="center"/>
          </w:tcPr>
          <w:p w14:paraId="45CC03A4" w14:textId="77777777" w:rsidR="00C63FF3" w:rsidRPr="00A55C53" w:rsidRDefault="00C63FF3" w:rsidP="00E75904">
            <w:pPr>
              <w:pStyle w:val="Style1"/>
              <w:numPr>
                <w:ilvl w:val="0"/>
                <w:numId w:val="0"/>
              </w:numPr>
              <w:spacing w:before="0" w:after="0" w:line="20" w:lineRule="atLeast"/>
              <w:ind w:left="360" w:hanging="360"/>
              <w:rPr>
                <w:b w:val="0"/>
                <w:sz w:val="18"/>
                <w:szCs w:val="18"/>
              </w:rPr>
            </w:pPr>
          </w:p>
        </w:tc>
      </w:tr>
      <w:tr w:rsidR="00C63FF3" w14:paraId="5D073B83" w14:textId="77777777" w:rsidTr="00E75904">
        <w:trPr>
          <w:trHeight w:val="60"/>
        </w:trPr>
        <w:tc>
          <w:tcPr>
            <w:tcW w:w="5035" w:type="dxa"/>
            <w:shd w:val="clear" w:color="auto" w:fill="BFE0EF"/>
            <w:vAlign w:val="center"/>
          </w:tcPr>
          <w:p w14:paraId="2E62AD61" w14:textId="77777777" w:rsidR="00C63FF3" w:rsidRPr="00A55C53" w:rsidRDefault="00C63FF3" w:rsidP="00E75904">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1AA23CE7" w14:textId="77777777" w:rsidR="00C63FF3" w:rsidRPr="00A55C53" w:rsidRDefault="00C63FF3" w:rsidP="00E75904">
            <w:pPr>
              <w:spacing w:line="20" w:lineRule="atLeast"/>
              <w:rPr>
                <w:b/>
                <w:bCs/>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C63FF3" w14:paraId="5A5CA829" w14:textId="77777777" w:rsidTr="00E75904">
        <w:trPr>
          <w:trHeight w:val="121"/>
        </w:trPr>
        <w:tc>
          <w:tcPr>
            <w:tcW w:w="5035" w:type="dxa"/>
            <w:vAlign w:val="center"/>
          </w:tcPr>
          <w:p w14:paraId="7983095F" w14:textId="77777777" w:rsidR="00C63FF3" w:rsidRPr="00153EFE" w:rsidRDefault="003677EC" w:rsidP="00E75904">
            <w:pPr>
              <w:pStyle w:val="Style1"/>
              <w:numPr>
                <w:ilvl w:val="0"/>
                <w:numId w:val="0"/>
              </w:numPr>
              <w:spacing w:before="0" w:after="0" w:line="20" w:lineRule="atLeast"/>
              <w:rPr>
                <w:b w:val="0"/>
                <w:sz w:val="18"/>
                <w:szCs w:val="18"/>
              </w:rPr>
            </w:pPr>
            <w:sdt>
              <w:sdtPr>
                <w:rPr>
                  <w:b w:val="0"/>
                  <w:sz w:val="18"/>
                  <w:szCs w:val="18"/>
                </w:rPr>
                <w:id w:val="1090038962"/>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Pourcentage des personnes attitrées à un professionnel ou une équipe de soins de première ligne</w:t>
            </w:r>
            <w:r w:rsidR="00C63FF3">
              <w:rPr>
                <w:b w:val="0"/>
                <w:sz w:val="18"/>
                <w:szCs w:val="18"/>
              </w:rPr>
              <w:t xml:space="preserve"> après en avoir fait la demande</w:t>
            </w:r>
          </w:p>
        </w:tc>
        <w:tc>
          <w:tcPr>
            <w:tcW w:w="5035" w:type="dxa"/>
            <w:vAlign w:val="center"/>
          </w:tcPr>
          <w:p w14:paraId="330B7A39" w14:textId="77777777" w:rsidR="00C63FF3" w:rsidRDefault="00C63FF3" w:rsidP="00E75904">
            <w:pPr>
              <w:spacing w:line="20" w:lineRule="atLeast"/>
              <w:rPr>
                <w:sz w:val="18"/>
                <w:szCs w:val="18"/>
              </w:rPr>
            </w:pPr>
          </w:p>
        </w:tc>
      </w:tr>
      <w:tr w:rsidR="00C63FF3" w14:paraId="72562425" w14:textId="77777777" w:rsidTr="00E75904">
        <w:tc>
          <w:tcPr>
            <w:tcW w:w="5035" w:type="dxa"/>
            <w:vAlign w:val="center"/>
          </w:tcPr>
          <w:p w14:paraId="2FAC035D" w14:textId="77777777" w:rsidR="00C63FF3" w:rsidRPr="00A55C5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2008431312"/>
                <w14:checkbox>
                  <w14:checked w14:val="0"/>
                  <w14:checkedState w14:val="2612" w14:font="MS Gothic"/>
                  <w14:uncheckedState w14:val="2610" w14:font="MS Gothic"/>
                </w14:checkbox>
              </w:sdtPr>
              <w:sdtContent>
                <w:r w:rsidR="00C63FF3" w:rsidRPr="7AB979EE">
                  <w:rPr>
                    <w:rFonts w:ascii="Segoe UI Symbol" w:eastAsia="MS Gothic" w:hAnsi="Segoe UI Symbol" w:cs="Segoe UI Symbol"/>
                    <w:b w:val="0"/>
                    <w:sz w:val="18"/>
                    <w:szCs w:val="18"/>
                  </w:rPr>
                  <w:t>☐</w:t>
                </w:r>
              </w:sdtContent>
            </w:sdt>
            <w:r w:rsidR="00C63FF3" w:rsidRPr="7AB979EE">
              <w:rPr>
                <w:b w:val="0"/>
                <w:sz w:val="18"/>
                <w:szCs w:val="18"/>
              </w:rPr>
              <w:t xml:space="preserve"> Nombre de visites à l’urgence qui auraient pu être </w:t>
            </w:r>
          </w:p>
          <w:p w14:paraId="7509D1C9"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sidRPr="7AB979EE">
              <w:rPr>
                <w:b w:val="0"/>
                <w:sz w:val="18"/>
                <w:szCs w:val="18"/>
              </w:rPr>
              <w:t>prises en charge ailleurs</w:t>
            </w:r>
          </w:p>
        </w:tc>
        <w:tc>
          <w:tcPr>
            <w:tcW w:w="5035" w:type="dxa"/>
            <w:vAlign w:val="center"/>
          </w:tcPr>
          <w:p w14:paraId="14C20568" w14:textId="77777777" w:rsidR="00C63FF3" w:rsidRDefault="00C63FF3" w:rsidP="00E75904">
            <w:pPr>
              <w:spacing w:line="20" w:lineRule="atLeast"/>
              <w:rPr>
                <w:sz w:val="18"/>
                <w:szCs w:val="18"/>
              </w:rPr>
            </w:pPr>
          </w:p>
        </w:tc>
      </w:tr>
      <w:tr w:rsidR="00C63FF3" w14:paraId="46246978" w14:textId="77777777" w:rsidTr="00E75904">
        <w:tc>
          <w:tcPr>
            <w:tcW w:w="5035" w:type="dxa"/>
            <w:vAlign w:val="center"/>
          </w:tcPr>
          <w:p w14:paraId="6DB59693" w14:textId="77777777" w:rsidR="00C63FF3" w:rsidRPr="00A55C53" w:rsidRDefault="003677EC" w:rsidP="00E75904">
            <w:pPr>
              <w:pStyle w:val="Style1"/>
              <w:numPr>
                <w:ilvl w:val="0"/>
                <w:numId w:val="0"/>
              </w:numPr>
              <w:spacing w:before="0" w:after="0" w:line="20" w:lineRule="atLeast"/>
              <w:rPr>
                <w:b w:val="0"/>
                <w:sz w:val="18"/>
                <w:szCs w:val="18"/>
              </w:rPr>
            </w:pPr>
            <w:sdt>
              <w:sdtPr>
                <w:rPr>
                  <w:b w:val="0"/>
                  <w:sz w:val="18"/>
                  <w:szCs w:val="18"/>
                </w:rPr>
                <w:id w:val="947279543"/>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Nombre d’heures de service de soutien à domicile longue durée, courte durée et soins palliatifs rendues à domicile</w:t>
            </w:r>
          </w:p>
        </w:tc>
        <w:tc>
          <w:tcPr>
            <w:tcW w:w="5035" w:type="dxa"/>
            <w:vAlign w:val="center"/>
          </w:tcPr>
          <w:p w14:paraId="6A5E7E69" w14:textId="77777777" w:rsidR="00C63FF3" w:rsidRDefault="00C63FF3" w:rsidP="00E75904">
            <w:pPr>
              <w:spacing w:line="20" w:lineRule="atLeast"/>
              <w:rPr>
                <w:sz w:val="18"/>
                <w:szCs w:val="18"/>
              </w:rPr>
            </w:pPr>
          </w:p>
        </w:tc>
      </w:tr>
      <w:tr w:rsidR="00C63FF3" w14:paraId="5807A25A" w14:textId="77777777" w:rsidTr="00E75904">
        <w:tc>
          <w:tcPr>
            <w:tcW w:w="5035" w:type="dxa"/>
            <w:vAlign w:val="center"/>
          </w:tcPr>
          <w:p w14:paraId="7DEF0CF0"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39253684"/>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Perception de la po</w:t>
            </w:r>
            <w:r w:rsidR="00C63FF3">
              <w:rPr>
                <w:b w:val="0"/>
                <w:sz w:val="18"/>
                <w:szCs w:val="18"/>
              </w:rPr>
              <w:t xml:space="preserve">pulation sur l’accessibilité de </w:t>
            </w:r>
          </w:p>
          <w:p w14:paraId="56D0460D" w14:textId="77777777" w:rsidR="00C63FF3" w:rsidRDefault="00C63FF3" w:rsidP="00E75904">
            <w:pPr>
              <w:pStyle w:val="Style1"/>
              <w:numPr>
                <w:ilvl w:val="0"/>
                <w:numId w:val="0"/>
              </w:numPr>
              <w:spacing w:before="0" w:after="0" w:line="20" w:lineRule="atLeast"/>
              <w:rPr>
                <w:b w:val="0"/>
                <w:sz w:val="18"/>
                <w:szCs w:val="18"/>
              </w:rPr>
            </w:pPr>
            <w:r w:rsidRPr="000D0C75">
              <w:rPr>
                <w:b w:val="0"/>
                <w:sz w:val="18"/>
                <w:szCs w:val="18"/>
              </w:rPr>
              <w:t>l’information fournie par le réseau</w:t>
            </w:r>
            <w:r>
              <w:rPr>
                <w:b w:val="0"/>
                <w:sz w:val="18"/>
                <w:szCs w:val="18"/>
              </w:rPr>
              <w:t xml:space="preserve"> de la </w:t>
            </w:r>
            <w:r w:rsidRPr="000D0C75">
              <w:rPr>
                <w:b w:val="0"/>
                <w:sz w:val="18"/>
                <w:szCs w:val="18"/>
              </w:rPr>
              <w:t xml:space="preserve">santé et </w:t>
            </w:r>
            <w:r>
              <w:rPr>
                <w:b w:val="0"/>
                <w:sz w:val="18"/>
                <w:szCs w:val="18"/>
              </w:rPr>
              <w:t>des</w:t>
            </w:r>
          </w:p>
          <w:p w14:paraId="0F1C4C19" w14:textId="77777777" w:rsidR="00C63FF3" w:rsidRPr="00153EFE"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services</w:t>
            </w:r>
            <w:r>
              <w:rPr>
                <w:b w:val="0"/>
                <w:sz w:val="18"/>
                <w:szCs w:val="18"/>
              </w:rPr>
              <w:t xml:space="preserve"> sociaux</w:t>
            </w:r>
          </w:p>
        </w:tc>
        <w:tc>
          <w:tcPr>
            <w:tcW w:w="5035" w:type="dxa"/>
            <w:vAlign w:val="center"/>
          </w:tcPr>
          <w:p w14:paraId="4BA019B9" w14:textId="77777777" w:rsidR="00C63FF3" w:rsidRDefault="00C63FF3" w:rsidP="00E75904">
            <w:pPr>
              <w:spacing w:line="20" w:lineRule="atLeast"/>
              <w:rPr>
                <w:sz w:val="18"/>
                <w:szCs w:val="18"/>
              </w:rPr>
            </w:pPr>
          </w:p>
        </w:tc>
      </w:tr>
      <w:tr w:rsidR="00C63FF3" w14:paraId="20D9146D" w14:textId="77777777" w:rsidTr="00E75904">
        <w:tc>
          <w:tcPr>
            <w:tcW w:w="5035" w:type="dxa"/>
            <w:vAlign w:val="center"/>
          </w:tcPr>
          <w:p w14:paraId="37EC2FDC" w14:textId="77777777" w:rsidR="00C63FF3" w:rsidRPr="00153EFE" w:rsidRDefault="003677EC" w:rsidP="00E75904">
            <w:pPr>
              <w:spacing w:line="20" w:lineRule="atLeast"/>
              <w:rPr>
                <w:sz w:val="18"/>
                <w:szCs w:val="18"/>
              </w:rPr>
            </w:pPr>
            <w:sdt>
              <w:sdtPr>
                <w:rPr>
                  <w:sz w:val="18"/>
                  <w:szCs w:val="18"/>
                </w:rPr>
                <w:id w:val="-756754739"/>
                <w14:checkbox>
                  <w14:checked w14:val="0"/>
                  <w14:checkedState w14:val="2612" w14:font="MS Gothic"/>
                  <w14:uncheckedState w14:val="2610" w14:font="MS Gothic"/>
                </w14:checkbox>
              </w:sdtPr>
              <w:sdtContent>
                <w:r w:rsidR="00C63FF3" w:rsidRPr="00153EFE">
                  <w:rPr>
                    <w:rFonts w:ascii="Segoe UI Symbol" w:eastAsia="MS Gothic" w:hAnsi="Segoe UI Symbol" w:cs="Segoe UI Symbol"/>
                    <w:sz w:val="18"/>
                    <w:szCs w:val="18"/>
                  </w:rPr>
                  <w:t>☐</w:t>
                </w:r>
              </w:sdtContent>
            </w:sdt>
            <w:r w:rsidR="00C63FF3" w:rsidRPr="00153EFE">
              <w:rPr>
                <w:sz w:val="18"/>
                <w:szCs w:val="18"/>
              </w:rPr>
              <w:t xml:space="preserve"> Pourcentage de communautés Premières Nations et </w:t>
            </w:r>
            <w:r w:rsidR="00C63FF3">
              <w:rPr>
                <w:sz w:val="18"/>
                <w:szCs w:val="18"/>
              </w:rPr>
              <w:t>I</w:t>
            </w:r>
            <w:r w:rsidR="00C63FF3" w:rsidRPr="00153EFE">
              <w:rPr>
                <w:sz w:val="18"/>
                <w:szCs w:val="18"/>
              </w:rPr>
              <w:t>nuit où sont déployés des plans d'action réalisés conjointement avec les établissements</w:t>
            </w:r>
          </w:p>
        </w:tc>
        <w:tc>
          <w:tcPr>
            <w:tcW w:w="5035" w:type="dxa"/>
            <w:vAlign w:val="center"/>
          </w:tcPr>
          <w:p w14:paraId="7AF4EA9A" w14:textId="77777777" w:rsidR="00C63FF3" w:rsidRDefault="00C63FF3" w:rsidP="00E75904">
            <w:pPr>
              <w:spacing w:line="20" w:lineRule="atLeast"/>
              <w:rPr>
                <w:sz w:val="18"/>
                <w:szCs w:val="18"/>
              </w:rPr>
            </w:pPr>
          </w:p>
        </w:tc>
      </w:tr>
    </w:tbl>
    <w:p w14:paraId="42F16473" w14:textId="77777777" w:rsidR="00C63FF3" w:rsidRDefault="00C63FF3" w:rsidP="00C63FF3">
      <w:pPr>
        <w:spacing w:after="0" w:line="20" w:lineRule="atLeast"/>
        <w:rPr>
          <w:sz w:val="18"/>
          <w:szCs w:val="18"/>
        </w:rPr>
      </w:pPr>
    </w:p>
    <w:p w14:paraId="41A77B3A" w14:textId="77777777" w:rsidR="00C63FF3" w:rsidRDefault="00C63FF3" w:rsidP="00C63FF3">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C63FF3" w14:paraId="18C5543D" w14:textId="77777777" w:rsidTr="00E75904">
        <w:tc>
          <w:tcPr>
            <w:tcW w:w="10070" w:type="dxa"/>
            <w:gridSpan w:val="2"/>
            <w:shd w:val="clear" w:color="auto" w:fill="BFE0EF"/>
            <w:vAlign w:val="center"/>
          </w:tcPr>
          <w:p w14:paraId="512F25AE" w14:textId="77777777" w:rsidR="00C63FF3" w:rsidRPr="00A55C53" w:rsidRDefault="00C63FF3" w:rsidP="00E75904">
            <w:pPr>
              <w:spacing w:line="20" w:lineRule="atLeast"/>
              <w:rPr>
                <w:b/>
                <w:sz w:val="18"/>
                <w:szCs w:val="18"/>
              </w:rPr>
            </w:pPr>
            <w:r w:rsidRPr="000D0C75">
              <w:rPr>
                <w:rFonts w:eastAsia="Times New Roman"/>
                <w:b/>
                <w:bCs/>
                <w:sz w:val="18"/>
                <w:szCs w:val="18"/>
                <w:lang w:eastAsia="x-none"/>
              </w:rPr>
              <w:t>Orientation 2 : Un parcours plus fluide</w:t>
            </w:r>
          </w:p>
        </w:tc>
      </w:tr>
      <w:tr w:rsidR="00C63FF3" w14:paraId="742C2F4A" w14:textId="77777777" w:rsidTr="00E75904">
        <w:tc>
          <w:tcPr>
            <w:tcW w:w="5035" w:type="dxa"/>
            <w:shd w:val="clear" w:color="auto" w:fill="BFE0EF"/>
            <w:vAlign w:val="center"/>
          </w:tcPr>
          <w:p w14:paraId="653D5B56" w14:textId="77777777" w:rsidR="00C63FF3" w:rsidRPr="00A55C53" w:rsidRDefault="00C63FF3" w:rsidP="00E75904">
            <w:pPr>
              <w:spacing w:line="20" w:lineRule="atLeast"/>
              <w:rPr>
                <w:b/>
                <w:sz w:val="18"/>
                <w:szCs w:val="18"/>
              </w:rPr>
            </w:pPr>
            <w:r w:rsidRPr="00A55C53">
              <w:rPr>
                <w:b/>
                <w:sz w:val="18"/>
                <w:szCs w:val="18"/>
              </w:rPr>
              <w:t>Objectifs</w:t>
            </w:r>
          </w:p>
        </w:tc>
        <w:tc>
          <w:tcPr>
            <w:tcW w:w="5035" w:type="dxa"/>
            <w:shd w:val="clear" w:color="auto" w:fill="BFE0EF"/>
            <w:vAlign w:val="center"/>
          </w:tcPr>
          <w:p w14:paraId="7DE5CE67" w14:textId="77777777" w:rsidR="00C63FF3" w:rsidRPr="00A55C53" w:rsidRDefault="00C63FF3" w:rsidP="00E75904">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C63FF3" w14:paraId="2FFE8B3C" w14:textId="77777777" w:rsidTr="00E75904">
        <w:tc>
          <w:tcPr>
            <w:tcW w:w="5035" w:type="dxa"/>
            <w:vAlign w:val="center"/>
          </w:tcPr>
          <w:p w14:paraId="5E1F1D0C"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556774101"/>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Coordonner la prise en ch</w:t>
            </w:r>
            <w:r w:rsidR="00C63FF3">
              <w:rPr>
                <w:b w:val="0"/>
                <w:sz w:val="18"/>
                <w:szCs w:val="18"/>
              </w:rPr>
              <w:t xml:space="preserve">arge des grands utilisateurs et </w:t>
            </w:r>
          </w:p>
          <w:p w14:paraId="6AAA363D" w14:textId="77777777" w:rsidR="00C63FF3"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des populations vulnérables (jeune</w:t>
            </w:r>
            <w:r>
              <w:rPr>
                <w:b w:val="0"/>
                <w:sz w:val="18"/>
                <w:szCs w:val="18"/>
              </w:rPr>
              <w:t xml:space="preserve">s en difficulté, aînés en </w:t>
            </w:r>
          </w:p>
          <w:p w14:paraId="1EEFBD0B" w14:textId="77777777" w:rsidR="00C63FF3" w:rsidRDefault="00C63FF3" w:rsidP="00E75904">
            <w:pPr>
              <w:pStyle w:val="Style1"/>
              <w:numPr>
                <w:ilvl w:val="0"/>
                <w:numId w:val="0"/>
              </w:numPr>
              <w:spacing w:before="0" w:after="0" w:line="20" w:lineRule="atLeast"/>
              <w:ind w:left="360" w:hanging="360"/>
              <w:rPr>
                <w:b w:val="0"/>
                <w:sz w:val="18"/>
                <w:szCs w:val="18"/>
              </w:rPr>
            </w:pPr>
            <w:r>
              <w:rPr>
                <w:b w:val="0"/>
                <w:sz w:val="18"/>
                <w:szCs w:val="18"/>
              </w:rPr>
              <w:t xml:space="preserve">perte </w:t>
            </w:r>
            <w:r w:rsidRPr="000D0C75">
              <w:rPr>
                <w:b w:val="0"/>
                <w:sz w:val="18"/>
                <w:szCs w:val="18"/>
              </w:rPr>
              <w:t xml:space="preserve">d’autonomie, santé mentale). </w:t>
            </w:r>
          </w:p>
          <w:p w14:paraId="6E3424A3" w14:textId="77777777" w:rsidR="00C63FF3" w:rsidRPr="000D0C75"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068952688"/>
                <w14:checkbox>
                  <w14:checked w14:val="0"/>
                  <w14:checkedState w14:val="2612" w14:font="MS Gothic"/>
                  <w14:uncheckedState w14:val="2610" w14:font="MS Gothic"/>
                </w14:checkbox>
              </w:sdtPr>
              <w:sdtContent>
                <w:r w:rsidR="00C63FF3" w:rsidRPr="7AB979EE">
                  <w:rPr>
                    <w:rFonts w:ascii="Segoe UI Symbol" w:eastAsia="MS Gothic" w:hAnsi="Segoe UI Symbol" w:cs="Segoe UI Symbol"/>
                    <w:b w:val="0"/>
                    <w:sz w:val="18"/>
                    <w:szCs w:val="18"/>
                  </w:rPr>
                  <w:t>☐</w:t>
                </w:r>
              </w:sdtContent>
            </w:sdt>
            <w:r w:rsidR="00C63FF3" w:rsidRPr="7AB979EE">
              <w:rPr>
                <w:b w:val="0"/>
                <w:sz w:val="18"/>
                <w:szCs w:val="18"/>
              </w:rPr>
              <w:t xml:space="preserve"> Optimiser l’efficacité et la fluidité des trajectoires de</w:t>
            </w:r>
          </w:p>
          <w:p w14:paraId="616E72A8" w14:textId="77777777" w:rsidR="00C63FF3" w:rsidRPr="000D0C75" w:rsidRDefault="00C63FF3" w:rsidP="00E75904">
            <w:pPr>
              <w:pStyle w:val="Style1"/>
              <w:numPr>
                <w:ilvl w:val="0"/>
                <w:numId w:val="0"/>
              </w:numPr>
              <w:spacing w:before="0" w:after="0" w:line="20" w:lineRule="atLeast"/>
              <w:ind w:left="360" w:hanging="360"/>
              <w:rPr>
                <w:b w:val="0"/>
                <w:sz w:val="18"/>
                <w:szCs w:val="18"/>
              </w:rPr>
            </w:pPr>
            <w:r w:rsidRPr="7AB979EE">
              <w:rPr>
                <w:b w:val="0"/>
                <w:sz w:val="18"/>
                <w:szCs w:val="18"/>
              </w:rPr>
              <w:t xml:space="preserve">soins et de services sociaux (urgence, chirurgies, </w:t>
            </w:r>
          </w:p>
          <w:p w14:paraId="6531712B" w14:textId="77777777" w:rsidR="00C63FF3" w:rsidRPr="000D0C75" w:rsidRDefault="00C63FF3" w:rsidP="00E75904">
            <w:pPr>
              <w:pStyle w:val="Style1"/>
              <w:numPr>
                <w:ilvl w:val="0"/>
                <w:numId w:val="0"/>
              </w:numPr>
              <w:spacing w:before="0" w:after="0" w:line="20" w:lineRule="atLeast"/>
              <w:ind w:left="360" w:hanging="360"/>
              <w:rPr>
                <w:b w:val="0"/>
                <w:sz w:val="18"/>
                <w:szCs w:val="18"/>
              </w:rPr>
            </w:pPr>
            <w:r w:rsidRPr="7AB979EE">
              <w:rPr>
                <w:b w:val="0"/>
                <w:sz w:val="18"/>
                <w:szCs w:val="18"/>
              </w:rPr>
              <w:t xml:space="preserve">hospitalisation). </w:t>
            </w:r>
          </w:p>
          <w:p w14:paraId="34CF6C2B"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214492686"/>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Prioriser l’offre de soins et de services selon la </w:t>
            </w:r>
          </w:p>
          <w:p w14:paraId="14757688" w14:textId="77777777" w:rsidR="00C63FF3" w:rsidRPr="000D0C75"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pertinence, la qualité et la valeur créée pour la population.</w:t>
            </w:r>
          </w:p>
        </w:tc>
        <w:tc>
          <w:tcPr>
            <w:tcW w:w="5035" w:type="dxa"/>
            <w:vAlign w:val="center"/>
          </w:tcPr>
          <w:p w14:paraId="7950E8C3" w14:textId="77777777" w:rsidR="00C63FF3" w:rsidRPr="00A55C53" w:rsidRDefault="00C63FF3" w:rsidP="00E75904">
            <w:pPr>
              <w:pStyle w:val="Style1"/>
              <w:numPr>
                <w:ilvl w:val="0"/>
                <w:numId w:val="0"/>
              </w:numPr>
              <w:spacing w:before="0" w:after="0" w:line="20" w:lineRule="atLeast"/>
              <w:ind w:left="360" w:hanging="360"/>
              <w:rPr>
                <w:b w:val="0"/>
                <w:sz w:val="18"/>
                <w:szCs w:val="18"/>
              </w:rPr>
            </w:pPr>
          </w:p>
        </w:tc>
      </w:tr>
      <w:tr w:rsidR="00C63FF3" w14:paraId="29D85E49" w14:textId="77777777" w:rsidTr="00E75904">
        <w:trPr>
          <w:trHeight w:val="60"/>
        </w:trPr>
        <w:tc>
          <w:tcPr>
            <w:tcW w:w="5035" w:type="dxa"/>
            <w:shd w:val="clear" w:color="auto" w:fill="BFE0EF"/>
            <w:vAlign w:val="center"/>
          </w:tcPr>
          <w:p w14:paraId="53304327" w14:textId="77777777" w:rsidR="00C63FF3" w:rsidRPr="00A55C53" w:rsidRDefault="00C63FF3" w:rsidP="00E75904">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7D8D1E82" w14:textId="77777777" w:rsidR="00C63FF3" w:rsidRPr="00A55C53" w:rsidRDefault="00C63FF3" w:rsidP="00E75904">
            <w:pPr>
              <w:spacing w:line="20" w:lineRule="atLeast"/>
              <w:rPr>
                <w:b/>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C63FF3" w14:paraId="0CF05420" w14:textId="77777777" w:rsidTr="00E75904">
        <w:trPr>
          <w:trHeight w:val="121"/>
        </w:trPr>
        <w:tc>
          <w:tcPr>
            <w:tcW w:w="5035" w:type="dxa"/>
            <w:vAlign w:val="center"/>
          </w:tcPr>
          <w:p w14:paraId="6CA5D023" w14:textId="77777777" w:rsidR="00C63FF3" w:rsidRPr="00153EFE" w:rsidRDefault="003677EC" w:rsidP="00E75904">
            <w:pPr>
              <w:pStyle w:val="Style1"/>
              <w:numPr>
                <w:ilvl w:val="0"/>
                <w:numId w:val="0"/>
              </w:numPr>
              <w:spacing w:before="0" w:after="0" w:line="20" w:lineRule="atLeast"/>
              <w:rPr>
                <w:b w:val="0"/>
                <w:sz w:val="18"/>
                <w:szCs w:val="18"/>
              </w:rPr>
            </w:pPr>
            <w:sdt>
              <w:sdtPr>
                <w:rPr>
                  <w:b w:val="0"/>
                  <w:sz w:val="18"/>
                  <w:szCs w:val="18"/>
                </w:rPr>
                <w:id w:val="1077017302"/>
                <w14:checkbox>
                  <w14:checked w14:val="0"/>
                  <w14:checkedState w14:val="2612" w14:font="MS Gothic"/>
                  <w14:uncheckedState w14:val="2610" w14:font="MS Gothic"/>
                </w14:checkbox>
              </w:sdtPr>
              <w:sdtContent>
                <w:r w:rsidR="00C63FF3" w:rsidRPr="00153EFE">
                  <w:rPr>
                    <w:rFonts w:ascii="Segoe UI Symbol" w:eastAsia="MS Gothic" w:hAnsi="Segoe UI Symbol" w:cs="Segoe UI Symbol"/>
                    <w:b w:val="0"/>
                    <w:sz w:val="18"/>
                    <w:szCs w:val="18"/>
                  </w:rPr>
                  <w:t>☐</w:t>
                </w:r>
              </w:sdtContent>
            </w:sdt>
            <w:r w:rsidR="00C63FF3" w:rsidRPr="00153EFE">
              <w:rPr>
                <w:b w:val="0"/>
                <w:sz w:val="18"/>
                <w:szCs w:val="18"/>
              </w:rPr>
              <w:t xml:space="preserve"> Nombre de jours d'hospitalisation des grands utilisateurs de lits d'hôpitaux</w:t>
            </w:r>
          </w:p>
        </w:tc>
        <w:tc>
          <w:tcPr>
            <w:tcW w:w="5035" w:type="dxa"/>
            <w:vAlign w:val="center"/>
          </w:tcPr>
          <w:p w14:paraId="302EC2B5" w14:textId="77777777" w:rsidR="00C63FF3" w:rsidRDefault="00C63FF3" w:rsidP="00E75904">
            <w:pPr>
              <w:spacing w:line="20" w:lineRule="atLeast"/>
              <w:rPr>
                <w:sz w:val="18"/>
                <w:szCs w:val="18"/>
              </w:rPr>
            </w:pPr>
          </w:p>
        </w:tc>
      </w:tr>
      <w:tr w:rsidR="00C63FF3" w14:paraId="6E42A87B" w14:textId="77777777" w:rsidTr="00E75904">
        <w:tc>
          <w:tcPr>
            <w:tcW w:w="5035" w:type="dxa"/>
            <w:vAlign w:val="center"/>
          </w:tcPr>
          <w:p w14:paraId="7AD81634" w14:textId="77777777" w:rsidR="00C63FF3" w:rsidRPr="00A55C53" w:rsidRDefault="003677EC" w:rsidP="00E75904">
            <w:pPr>
              <w:pStyle w:val="Style1"/>
              <w:numPr>
                <w:ilvl w:val="0"/>
                <w:numId w:val="0"/>
              </w:numPr>
              <w:spacing w:before="0" w:after="0" w:line="20" w:lineRule="atLeast"/>
              <w:rPr>
                <w:b w:val="0"/>
                <w:sz w:val="18"/>
                <w:szCs w:val="18"/>
              </w:rPr>
            </w:pPr>
            <w:sdt>
              <w:sdtPr>
                <w:rPr>
                  <w:b w:val="0"/>
                  <w:sz w:val="18"/>
                  <w:szCs w:val="18"/>
                </w:rPr>
                <w:id w:val="1265733406"/>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Pourcentage d'usagers ayant eu accès à un service du programme Jeunes en difficulté dans le délai prescrit</w:t>
            </w:r>
          </w:p>
        </w:tc>
        <w:tc>
          <w:tcPr>
            <w:tcW w:w="5035" w:type="dxa"/>
            <w:vAlign w:val="center"/>
          </w:tcPr>
          <w:p w14:paraId="4ED8CD23" w14:textId="77777777" w:rsidR="00C63FF3" w:rsidRDefault="00C63FF3" w:rsidP="00E75904">
            <w:pPr>
              <w:spacing w:line="20" w:lineRule="atLeast"/>
              <w:rPr>
                <w:sz w:val="18"/>
                <w:szCs w:val="18"/>
              </w:rPr>
            </w:pPr>
          </w:p>
        </w:tc>
      </w:tr>
      <w:tr w:rsidR="00C63FF3" w14:paraId="223EB48B" w14:textId="77777777" w:rsidTr="00E75904">
        <w:tc>
          <w:tcPr>
            <w:tcW w:w="5035" w:type="dxa"/>
            <w:vAlign w:val="center"/>
          </w:tcPr>
          <w:p w14:paraId="0E465EB0"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941766550"/>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Pourcentage d’usagers</w:t>
            </w:r>
            <w:r w:rsidR="00C63FF3">
              <w:rPr>
                <w:b w:val="0"/>
                <w:sz w:val="18"/>
                <w:szCs w:val="18"/>
              </w:rPr>
              <w:t xml:space="preserve"> ayant eu accès à un service en</w:t>
            </w:r>
          </w:p>
          <w:p w14:paraId="3CAB3DE9"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santé</w:t>
            </w:r>
            <w:r>
              <w:rPr>
                <w:b w:val="0"/>
                <w:sz w:val="18"/>
                <w:szCs w:val="18"/>
              </w:rPr>
              <w:t xml:space="preserve"> mentale dans le délai prescrit</w:t>
            </w:r>
          </w:p>
        </w:tc>
        <w:tc>
          <w:tcPr>
            <w:tcW w:w="5035" w:type="dxa"/>
            <w:vAlign w:val="center"/>
          </w:tcPr>
          <w:p w14:paraId="1072E16C" w14:textId="77777777" w:rsidR="00C63FF3" w:rsidRDefault="00C63FF3" w:rsidP="00E75904">
            <w:pPr>
              <w:spacing w:line="20" w:lineRule="atLeast"/>
              <w:rPr>
                <w:sz w:val="18"/>
                <w:szCs w:val="18"/>
              </w:rPr>
            </w:pPr>
          </w:p>
        </w:tc>
      </w:tr>
      <w:tr w:rsidR="00C63FF3" w14:paraId="5C20CD03" w14:textId="77777777" w:rsidTr="00E75904">
        <w:tc>
          <w:tcPr>
            <w:tcW w:w="5035" w:type="dxa"/>
            <w:vAlign w:val="center"/>
          </w:tcPr>
          <w:p w14:paraId="5AA0F6D6" w14:textId="77777777" w:rsidR="00C63FF3" w:rsidRPr="00A55C5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300238381"/>
                <w14:checkbox>
                  <w14:checked w14:val="0"/>
                  <w14:checkedState w14:val="2612" w14:font="MS Gothic"/>
                  <w14:uncheckedState w14:val="2610" w14:font="MS Gothic"/>
                </w14:checkbox>
              </w:sdtPr>
              <w:sdtContent>
                <w:r w:rsidR="00C63FF3" w:rsidRPr="7AB979EE">
                  <w:rPr>
                    <w:rFonts w:ascii="Segoe UI Symbol" w:eastAsia="MS Gothic" w:hAnsi="Segoe UI Symbol" w:cs="Segoe UI Symbol"/>
                    <w:b w:val="0"/>
                    <w:sz w:val="18"/>
                    <w:szCs w:val="18"/>
                  </w:rPr>
                  <w:t>☐</w:t>
                </w:r>
              </w:sdtContent>
            </w:sdt>
            <w:r w:rsidR="00C63FF3" w:rsidRPr="7AB979EE">
              <w:rPr>
                <w:b w:val="0"/>
                <w:sz w:val="18"/>
                <w:szCs w:val="18"/>
              </w:rPr>
              <w:t xml:space="preserve"> Nombre de demandes de chirurgie en attente depuis </w:t>
            </w:r>
          </w:p>
          <w:p w14:paraId="6C2A4E60"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sidRPr="7AB979EE">
              <w:rPr>
                <w:b w:val="0"/>
                <w:sz w:val="18"/>
                <w:szCs w:val="18"/>
              </w:rPr>
              <w:t>plus d’un an</w:t>
            </w:r>
          </w:p>
        </w:tc>
        <w:tc>
          <w:tcPr>
            <w:tcW w:w="5035" w:type="dxa"/>
            <w:vAlign w:val="center"/>
          </w:tcPr>
          <w:p w14:paraId="2E0DA286" w14:textId="77777777" w:rsidR="00C63FF3" w:rsidRDefault="00C63FF3" w:rsidP="00E75904">
            <w:pPr>
              <w:spacing w:line="20" w:lineRule="atLeast"/>
              <w:rPr>
                <w:sz w:val="18"/>
                <w:szCs w:val="18"/>
              </w:rPr>
            </w:pPr>
          </w:p>
        </w:tc>
      </w:tr>
      <w:tr w:rsidR="00C63FF3" w14:paraId="609AE05D" w14:textId="77777777" w:rsidTr="00E75904">
        <w:tc>
          <w:tcPr>
            <w:tcW w:w="5035" w:type="dxa"/>
            <w:vAlign w:val="center"/>
          </w:tcPr>
          <w:p w14:paraId="7165E03A"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271898444"/>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Durée moyenne de séjour au service d'urgence pour les </w:t>
            </w:r>
          </w:p>
          <w:p w14:paraId="6C57FFBD"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patients admis</w:t>
            </w:r>
          </w:p>
        </w:tc>
        <w:tc>
          <w:tcPr>
            <w:tcW w:w="5035" w:type="dxa"/>
            <w:vAlign w:val="center"/>
          </w:tcPr>
          <w:p w14:paraId="06FADA71" w14:textId="77777777" w:rsidR="00C63FF3" w:rsidRDefault="00C63FF3" w:rsidP="00E75904">
            <w:pPr>
              <w:spacing w:line="20" w:lineRule="atLeast"/>
              <w:rPr>
                <w:sz w:val="18"/>
                <w:szCs w:val="18"/>
              </w:rPr>
            </w:pPr>
          </w:p>
        </w:tc>
      </w:tr>
      <w:tr w:rsidR="00C63FF3" w14:paraId="5DE30E36" w14:textId="77777777" w:rsidTr="00E75904">
        <w:tc>
          <w:tcPr>
            <w:tcW w:w="5035" w:type="dxa"/>
            <w:vAlign w:val="center"/>
          </w:tcPr>
          <w:p w14:paraId="309E3C48"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275829532"/>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Taux d’hospitalisation pour des conditions propices aux </w:t>
            </w:r>
          </w:p>
          <w:p w14:paraId="417B7098"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Pr>
                <w:b w:val="0"/>
                <w:sz w:val="18"/>
                <w:szCs w:val="18"/>
              </w:rPr>
              <w:t xml:space="preserve">soins ambulatoires </w:t>
            </w:r>
          </w:p>
        </w:tc>
        <w:tc>
          <w:tcPr>
            <w:tcW w:w="5035" w:type="dxa"/>
            <w:vAlign w:val="center"/>
          </w:tcPr>
          <w:p w14:paraId="379B5A46" w14:textId="77777777" w:rsidR="00C63FF3" w:rsidRDefault="00C63FF3" w:rsidP="00E75904">
            <w:pPr>
              <w:spacing w:line="20" w:lineRule="atLeast"/>
              <w:rPr>
                <w:sz w:val="18"/>
                <w:szCs w:val="18"/>
              </w:rPr>
            </w:pPr>
          </w:p>
        </w:tc>
      </w:tr>
      <w:tr w:rsidR="00C63FF3" w14:paraId="18012963" w14:textId="77777777" w:rsidTr="00E75904">
        <w:tc>
          <w:tcPr>
            <w:tcW w:w="5035" w:type="dxa"/>
            <w:vAlign w:val="center"/>
          </w:tcPr>
          <w:p w14:paraId="6AA52533"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399359138"/>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Nombre d’établissements ayant priorisé leur offre de </w:t>
            </w:r>
          </w:p>
          <w:p w14:paraId="5C9111D5" w14:textId="77777777" w:rsidR="00C63FF3" w:rsidRPr="00153EFE" w:rsidRDefault="00C63FF3" w:rsidP="00E75904">
            <w:pPr>
              <w:pStyle w:val="Style1"/>
              <w:numPr>
                <w:ilvl w:val="0"/>
                <w:numId w:val="0"/>
              </w:numPr>
              <w:spacing w:before="0" w:after="0" w:line="20" w:lineRule="atLeast"/>
              <w:ind w:left="360" w:hanging="360"/>
              <w:rPr>
                <w:b w:val="0"/>
                <w:sz w:val="18"/>
                <w:szCs w:val="18"/>
              </w:rPr>
            </w:pPr>
            <w:r w:rsidRPr="000D0C75">
              <w:rPr>
                <w:b w:val="0"/>
                <w:sz w:val="18"/>
                <w:szCs w:val="18"/>
              </w:rPr>
              <w:t>servi</w:t>
            </w:r>
            <w:r>
              <w:rPr>
                <w:b w:val="0"/>
                <w:sz w:val="18"/>
                <w:szCs w:val="18"/>
              </w:rPr>
              <w:t>ce en fonction des portraits de santé des populations</w:t>
            </w:r>
          </w:p>
        </w:tc>
        <w:tc>
          <w:tcPr>
            <w:tcW w:w="5035" w:type="dxa"/>
            <w:vAlign w:val="center"/>
          </w:tcPr>
          <w:p w14:paraId="4465FF55" w14:textId="77777777" w:rsidR="00C63FF3" w:rsidRDefault="00C63FF3" w:rsidP="00E75904">
            <w:pPr>
              <w:spacing w:line="20" w:lineRule="atLeast"/>
              <w:rPr>
                <w:sz w:val="18"/>
                <w:szCs w:val="18"/>
              </w:rPr>
            </w:pPr>
          </w:p>
        </w:tc>
      </w:tr>
      <w:tr w:rsidR="00C63FF3" w14:paraId="26F6D011" w14:textId="77777777" w:rsidTr="00E75904">
        <w:tc>
          <w:tcPr>
            <w:tcW w:w="5035" w:type="dxa"/>
            <w:vAlign w:val="center"/>
          </w:tcPr>
          <w:p w14:paraId="7F9D75B4" w14:textId="77777777" w:rsidR="00C63FF3" w:rsidRPr="00153EFE" w:rsidRDefault="003677EC" w:rsidP="00E75904">
            <w:pPr>
              <w:spacing w:line="20" w:lineRule="atLeast"/>
              <w:rPr>
                <w:sz w:val="18"/>
                <w:szCs w:val="18"/>
              </w:rPr>
            </w:pPr>
            <w:sdt>
              <w:sdtPr>
                <w:rPr>
                  <w:sz w:val="18"/>
                  <w:szCs w:val="18"/>
                </w:rPr>
                <w:id w:val="1583021415"/>
                <w14:checkbox>
                  <w14:checked w14:val="0"/>
                  <w14:checkedState w14:val="2612" w14:font="MS Gothic"/>
                  <w14:uncheckedState w14:val="2610" w14:font="MS Gothic"/>
                </w14:checkbox>
              </w:sdtPr>
              <w:sdtContent>
                <w:r w:rsidR="00C63FF3" w:rsidRPr="00153EFE">
                  <w:rPr>
                    <w:rFonts w:ascii="Segoe UI Symbol" w:eastAsia="MS Gothic" w:hAnsi="Segoe UI Symbol" w:cs="Segoe UI Symbol"/>
                    <w:sz w:val="18"/>
                    <w:szCs w:val="18"/>
                  </w:rPr>
                  <w:t>☐</w:t>
                </w:r>
              </w:sdtContent>
            </w:sdt>
            <w:r w:rsidR="00C63FF3" w:rsidRPr="00153EFE">
              <w:rPr>
                <w:sz w:val="18"/>
                <w:szCs w:val="18"/>
              </w:rPr>
              <w:t xml:space="preserve"> Nombre d'indicateurs standardisés de qualité, de sécurité et de pertinence soutenant les meilleures pratiques</w:t>
            </w:r>
          </w:p>
        </w:tc>
        <w:tc>
          <w:tcPr>
            <w:tcW w:w="5035" w:type="dxa"/>
            <w:vAlign w:val="center"/>
          </w:tcPr>
          <w:p w14:paraId="56B98A2D" w14:textId="77777777" w:rsidR="00C63FF3" w:rsidRDefault="00C63FF3" w:rsidP="00E75904">
            <w:pPr>
              <w:spacing w:line="20" w:lineRule="atLeast"/>
              <w:rPr>
                <w:sz w:val="18"/>
                <w:szCs w:val="18"/>
              </w:rPr>
            </w:pPr>
          </w:p>
        </w:tc>
      </w:tr>
    </w:tbl>
    <w:p w14:paraId="6598EF58" w14:textId="77777777" w:rsidR="00C63FF3" w:rsidRPr="000D0C75" w:rsidRDefault="00C63FF3" w:rsidP="00C63FF3">
      <w:pPr>
        <w:spacing w:after="0" w:line="20" w:lineRule="atLeast"/>
        <w:rPr>
          <w:sz w:val="18"/>
          <w:szCs w:val="18"/>
        </w:rPr>
      </w:pPr>
    </w:p>
    <w:p w14:paraId="3722F4A3" w14:textId="77777777" w:rsidR="00C63FF3" w:rsidRDefault="00C63FF3" w:rsidP="00C63FF3">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C63FF3" w14:paraId="222147A2" w14:textId="77777777" w:rsidTr="00E75904">
        <w:tc>
          <w:tcPr>
            <w:tcW w:w="10070" w:type="dxa"/>
            <w:gridSpan w:val="2"/>
            <w:shd w:val="clear" w:color="auto" w:fill="BFE0EF"/>
            <w:vAlign w:val="center"/>
          </w:tcPr>
          <w:p w14:paraId="530FD9BF" w14:textId="77777777" w:rsidR="00C63FF3" w:rsidRPr="00A55C53" w:rsidRDefault="00C63FF3" w:rsidP="00E75904">
            <w:pPr>
              <w:spacing w:line="20" w:lineRule="atLeast"/>
              <w:rPr>
                <w:b/>
                <w:sz w:val="18"/>
                <w:szCs w:val="18"/>
              </w:rPr>
            </w:pPr>
            <w:r>
              <w:rPr>
                <w:rFonts w:eastAsia="Times New Roman"/>
                <w:b/>
                <w:bCs/>
                <w:sz w:val="18"/>
                <w:szCs w:val="18"/>
                <w:lang w:eastAsia="x-none"/>
              </w:rPr>
              <w:t>Orientation 3</w:t>
            </w:r>
            <w:r w:rsidRPr="000D0C75">
              <w:rPr>
                <w:rFonts w:eastAsia="Times New Roman"/>
                <w:b/>
                <w:bCs/>
                <w:sz w:val="18"/>
                <w:szCs w:val="18"/>
                <w:lang w:eastAsia="x-none"/>
              </w:rPr>
              <w:t xml:space="preserve"> : Une </w:t>
            </w:r>
            <w:r>
              <w:rPr>
                <w:rFonts w:eastAsia="Times New Roman"/>
                <w:b/>
                <w:bCs/>
                <w:sz w:val="18"/>
                <w:szCs w:val="18"/>
                <w:lang w:eastAsia="x-none"/>
              </w:rPr>
              <w:t>organisation plus humaine</w:t>
            </w:r>
          </w:p>
        </w:tc>
      </w:tr>
      <w:tr w:rsidR="00C63FF3" w14:paraId="158380F8" w14:textId="77777777" w:rsidTr="00E75904">
        <w:tc>
          <w:tcPr>
            <w:tcW w:w="5035" w:type="dxa"/>
            <w:shd w:val="clear" w:color="auto" w:fill="BFE0EF"/>
            <w:vAlign w:val="center"/>
          </w:tcPr>
          <w:p w14:paraId="71C5E41F" w14:textId="77777777" w:rsidR="00C63FF3" w:rsidRPr="00A55C53" w:rsidRDefault="00C63FF3" w:rsidP="00E75904">
            <w:pPr>
              <w:spacing w:line="20" w:lineRule="atLeast"/>
              <w:rPr>
                <w:b/>
                <w:sz w:val="18"/>
                <w:szCs w:val="18"/>
              </w:rPr>
            </w:pPr>
            <w:r w:rsidRPr="00A55C53">
              <w:rPr>
                <w:b/>
                <w:sz w:val="18"/>
                <w:szCs w:val="18"/>
              </w:rPr>
              <w:lastRenderedPageBreak/>
              <w:t>Objectifs</w:t>
            </w:r>
          </w:p>
        </w:tc>
        <w:tc>
          <w:tcPr>
            <w:tcW w:w="5035" w:type="dxa"/>
            <w:shd w:val="clear" w:color="auto" w:fill="BFE0EF"/>
            <w:vAlign w:val="center"/>
          </w:tcPr>
          <w:p w14:paraId="4FCD6409" w14:textId="77777777" w:rsidR="00C63FF3" w:rsidRPr="00A55C53" w:rsidRDefault="00C63FF3" w:rsidP="00E75904">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C63FF3" w14:paraId="47230485" w14:textId="77777777" w:rsidTr="00E75904">
        <w:tc>
          <w:tcPr>
            <w:tcW w:w="5035" w:type="dxa"/>
            <w:vAlign w:val="center"/>
          </w:tcPr>
          <w:p w14:paraId="70F75972"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672346048"/>
                <w14:checkbox>
                  <w14:checked w14:val="0"/>
                  <w14:checkedState w14:val="2612" w14:font="MS Gothic"/>
                  <w14:uncheckedState w14:val="2610" w14:font="MS Gothic"/>
                </w14:checkbox>
              </w:sdtPr>
              <w:sdtContent>
                <w:r w:rsidR="00C63FF3">
                  <w:rPr>
                    <w:rFonts w:ascii="Segoe UI Symbol" w:eastAsia="MS Gothic" w:hAnsi="Segoe UI Symbol" w:cs="Segoe UI Symbol"/>
                    <w:b w:val="0"/>
                    <w:sz w:val="18"/>
                    <w:szCs w:val="18"/>
                  </w:rPr>
                  <w:t>☐</w:t>
                </w:r>
              </w:sdtContent>
            </w:sdt>
            <w:r w:rsidR="00C63FF3">
              <w:rPr>
                <w:b w:val="0"/>
                <w:sz w:val="18"/>
                <w:szCs w:val="18"/>
              </w:rPr>
              <w:t xml:space="preserve"> Valoriser, fidéliser et développer les talents et le </w:t>
            </w:r>
          </w:p>
          <w:p w14:paraId="5C2F62D3" w14:textId="77777777" w:rsidR="00C63FF3" w:rsidRDefault="00C63FF3" w:rsidP="00E75904">
            <w:pPr>
              <w:pStyle w:val="Style1"/>
              <w:numPr>
                <w:ilvl w:val="0"/>
                <w:numId w:val="0"/>
              </w:numPr>
              <w:spacing w:before="0" w:after="0" w:line="20" w:lineRule="atLeast"/>
              <w:ind w:left="360" w:hanging="360"/>
              <w:rPr>
                <w:b w:val="0"/>
                <w:sz w:val="18"/>
                <w:szCs w:val="18"/>
              </w:rPr>
            </w:pPr>
            <w:r>
              <w:rPr>
                <w:b w:val="0"/>
                <w:sz w:val="18"/>
                <w:szCs w:val="18"/>
              </w:rPr>
              <w:t>leadership.</w:t>
            </w:r>
          </w:p>
          <w:p w14:paraId="20EF0E99"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2056305014"/>
                <w14:checkbox>
                  <w14:checked w14:val="0"/>
                  <w14:checkedState w14:val="2612" w14:font="MS Gothic"/>
                  <w14:uncheckedState w14:val="2610" w14:font="MS Gothic"/>
                </w14:checkbox>
              </w:sdtPr>
              <w:sdtContent>
                <w:r w:rsidR="00C63FF3">
                  <w:rPr>
                    <w:rFonts w:ascii="Segoe UI Symbol" w:eastAsia="MS Gothic" w:hAnsi="Segoe UI Symbol" w:cs="Segoe UI Symbol"/>
                    <w:b w:val="0"/>
                    <w:sz w:val="18"/>
                    <w:szCs w:val="18"/>
                  </w:rPr>
                  <w:t>☐</w:t>
                </w:r>
              </w:sdtContent>
            </w:sdt>
            <w:r w:rsidR="00C63FF3" w:rsidRPr="00893CFF">
              <w:rPr>
                <w:b w:val="0"/>
                <w:sz w:val="18"/>
                <w:szCs w:val="18"/>
              </w:rPr>
              <w:t xml:space="preserve"> Assurer l’engagement favorisant la stabilité des équipes </w:t>
            </w:r>
          </w:p>
          <w:p w14:paraId="0E0FC42C" w14:textId="77777777" w:rsidR="00C63FF3" w:rsidRDefault="00C63FF3" w:rsidP="00E75904">
            <w:pPr>
              <w:pStyle w:val="Style1"/>
              <w:numPr>
                <w:ilvl w:val="0"/>
                <w:numId w:val="0"/>
              </w:numPr>
              <w:spacing w:before="0" w:after="0" w:line="20" w:lineRule="atLeast"/>
              <w:ind w:left="360" w:hanging="360"/>
              <w:rPr>
                <w:b w:val="0"/>
                <w:sz w:val="18"/>
                <w:szCs w:val="18"/>
              </w:rPr>
            </w:pPr>
            <w:r w:rsidRPr="00893CFF">
              <w:rPr>
                <w:b w:val="0"/>
                <w:sz w:val="18"/>
                <w:szCs w:val="18"/>
              </w:rPr>
              <w:t>de travail et la continuité des services.</w:t>
            </w:r>
          </w:p>
          <w:p w14:paraId="0DE5957E"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2008949134"/>
                <w14:checkbox>
                  <w14:checked w14:val="0"/>
                  <w14:checkedState w14:val="2612" w14:font="MS Gothic"/>
                  <w14:uncheckedState w14:val="2610" w14:font="MS Gothic"/>
                </w14:checkbox>
              </w:sdtPr>
              <w:sdtContent>
                <w:r w:rsidR="00C63FF3" w:rsidRPr="00893CFF">
                  <w:rPr>
                    <w:rFonts w:ascii="Segoe UI Symbol" w:eastAsia="MS Gothic" w:hAnsi="Segoe UI Symbol" w:cs="Segoe UI Symbol"/>
                    <w:b w:val="0"/>
                    <w:sz w:val="18"/>
                    <w:szCs w:val="18"/>
                  </w:rPr>
                  <w:t>☐</w:t>
                </w:r>
              </w:sdtContent>
            </w:sdt>
            <w:r w:rsidR="00C63FF3" w:rsidRPr="00893CFF">
              <w:rPr>
                <w:b w:val="0"/>
                <w:sz w:val="18"/>
                <w:szCs w:val="18"/>
              </w:rPr>
              <w:t xml:space="preserve"> Développer un milieu de travail sain et sécuritaire et </w:t>
            </w:r>
          </w:p>
          <w:p w14:paraId="3BA4BD85" w14:textId="77777777" w:rsidR="00C63FF3" w:rsidRPr="00893CFF" w:rsidRDefault="00C63FF3" w:rsidP="00E75904">
            <w:pPr>
              <w:pStyle w:val="Style1"/>
              <w:numPr>
                <w:ilvl w:val="0"/>
                <w:numId w:val="0"/>
              </w:numPr>
              <w:spacing w:before="0" w:after="0" w:line="20" w:lineRule="atLeast"/>
              <w:ind w:left="360" w:hanging="360"/>
              <w:rPr>
                <w:b w:val="0"/>
                <w:sz w:val="18"/>
                <w:szCs w:val="18"/>
              </w:rPr>
            </w:pPr>
            <w:r w:rsidRPr="00893CFF">
              <w:rPr>
                <w:b w:val="0"/>
                <w:sz w:val="18"/>
                <w:szCs w:val="18"/>
              </w:rPr>
              <w:t>durable, propice au mieux-être.</w:t>
            </w:r>
          </w:p>
        </w:tc>
        <w:tc>
          <w:tcPr>
            <w:tcW w:w="5035" w:type="dxa"/>
            <w:vAlign w:val="center"/>
          </w:tcPr>
          <w:p w14:paraId="3A075A61" w14:textId="77777777" w:rsidR="00C63FF3" w:rsidRPr="00A55C53" w:rsidRDefault="00C63FF3" w:rsidP="00E75904">
            <w:pPr>
              <w:pStyle w:val="Style1"/>
              <w:numPr>
                <w:ilvl w:val="0"/>
                <w:numId w:val="0"/>
              </w:numPr>
              <w:spacing w:before="0" w:after="0" w:line="20" w:lineRule="atLeast"/>
              <w:ind w:left="360" w:hanging="360"/>
              <w:rPr>
                <w:b w:val="0"/>
                <w:sz w:val="18"/>
                <w:szCs w:val="18"/>
              </w:rPr>
            </w:pPr>
          </w:p>
        </w:tc>
      </w:tr>
      <w:tr w:rsidR="00C63FF3" w14:paraId="18EF082F" w14:textId="77777777" w:rsidTr="00E75904">
        <w:trPr>
          <w:trHeight w:val="60"/>
        </w:trPr>
        <w:tc>
          <w:tcPr>
            <w:tcW w:w="5035" w:type="dxa"/>
            <w:shd w:val="clear" w:color="auto" w:fill="BFE0EF"/>
            <w:vAlign w:val="center"/>
          </w:tcPr>
          <w:p w14:paraId="25712E85" w14:textId="77777777" w:rsidR="00C63FF3" w:rsidRPr="00A55C53" w:rsidRDefault="00C63FF3" w:rsidP="00E75904">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021273BF" w14:textId="77777777" w:rsidR="00C63FF3" w:rsidRPr="00B827C1" w:rsidRDefault="00C63FF3" w:rsidP="00E75904">
            <w:pPr>
              <w:spacing w:line="20" w:lineRule="atLeast"/>
              <w:rPr>
                <w:b/>
                <w:bCs/>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C63FF3" w14:paraId="454CED5C" w14:textId="77777777" w:rsidTr="00E75904">
        <w:trPr>
          <w:trHeight w:val="121"/>
        </w:trPr>
        <w:tc>
          <w:tcPr>
            <w:tcW w:w="5035" w:type="dxa"/>
            <w:vAlign w:val="center"/>
          </w:tcPr>
          <w:p w14:paraId="2519A37B" w14:textId="77777777" w:rsidR="00C63FF3" w:rsidRPr="00893CFF" w:rsidRDefault="003677EC" w:rsidP="00E75904">
            <w:pPr>
              <w:pStyle w:val="Style1"/>
              <w:numPr>
                <w:ilvl w:val="0"/>
                <w:numId w:val="0"/>
              </w:numPr>
              <w:spacing w:before="0" w:after="0" w:line="20" w:lineRule="atLeast"/>
              <w:ind w:left="360" w:hanging="360"/>
              <w:rPr>
                <w:b w:val="0"/>
                <w:sz w:val="18"/>
                <w:szCs w:val="18"/>
              </w:rPr>
            </w:pPr>
            <w:sdt>
              <w:sdtPr>
                <w:rPr>
                  <w:sz w:val="18"/>
                  <w:szCs w:val="18"/>
                </w:rPr>
                <w:id w:val="-464042797"/>
                <w14:checkbox>
                  <w14:checked w14:val="0"/>
                  <w14:checkedState w14:val="2612" w14:font="MS Gothic"/>
                  <w14:uncheckedState w14:val="2610" w14:font="MS Gothic"/>
                </w14:checkbox>
              </w:sdtPr>
              <w:sdtContent>
                <w:r w:rsidR="00C63FF3">
                  <w:rPr>
                    <w:rFonts w:ascii="Segoe UI Symbol" w:eastAsia="MS Gothic" w:hAnsi="Segoe UI Symbol" w:cs="Segoe UI Symbol"/>
                    <w:sz w:val="18"/>
                    <w:szCs w:val="18"/>
                  </w:rPr>
                  <w:t>☐</w:t>
                </w:r>
              </w:sdtContent>
            </w:sdt>
            <w:r w:rsidR="00C63FF3">
              <w:rPr>
                <w:sz w:val="18"/>
                <w:szCs w:val="18"/>
              </w:rPr>
              <w:t xml:space="preserve"> </w:t>
            </w:r>
            <w:r w:rsidR="00C63FF3">
              <w:rPr>
                <w:b w:val="0"/>
                <w:sz w:val="18"/>
                <w:szCs w:val="18"/>
              </w:rPr>
              <w:t>Taux de rétention global</w:t>
            </w:r>
          </w:p>
        </w:tc>
        <w:tc>
          <w:tcPr>
            <w:tcW w:w="5035" w:type="dxa"/>
            <w:vAlign w:val="center"/>
          </w:tcPr>
          <w:p w14:paraId="63A17D33" w14:textId="77777777" w:rsidR="00C63FF3" w:rsidRDefault="00C63FF3" w:rsidP="00E75904">
            <w:pPr>
              <w:spacing w:line="20" w:lineRule="atLeast"/>
              <w:rPr>
                <w:sz w:val="18"/>
                <w:szCs w:val="18"/>
              </w:rPr>
            </w:pPr>
          </w:p>
        </w:tc>
      </w:tr>
      <w:tr w:rsidR="00C63FF3" w14:paraId="223751F6" w14:textId="77777777" w:rsidTr="00E75904">
        <w:tc>
          <w:tcPr>
            <w:tcW w:w="5035" w:type="dxa"/>
            <w:vAlign w:val="center"/>
          </w:tcPr>
          <w:p w14:paraId="333AC87A" w14:textId="77777777" w:rsidR="00C63FF3" w:rsidRDefault="003677EC" w:rsidP="00E75904">
            <w:pPr>
              <w:pStyle w:val="Style1"/>
              <w:numPr>
                <w:ilvl w:val="0"/>
                <w:numId w:val="0"/>
              </w:numPr>
              <w:spacing w:before="0" w:after="0" w:line="20" w:lineRule="atLeast"/>
              <w:ind w:left="360" w:hanging="360"/>
              <w:rPr>
                <w:b w:val="0"/>
                <w:sz w:val="18"/>
                <w:szCs w:val="18"/>
              </w:rPr>
            </w:pPr>
            <w:sdt>
              <w:sdtPr>
                <w:rPr>
                  <w:b w:val="0"/>
                  <w:sz w:val="18"/>
                  <w:szCs w:val="18"/>
                </w:rPr>
                <w:id w:val="-1257908640"/>
                <w14:checkbox>
                  <w14:checked w14:val="0"/>
                  <w14:checkedState w14:val="2612" w14:font="MS Gothic"/>
                  <w14:uncheckedState w14:val="2610" w14:font="MS Gothic"/>
                </w14:checkbox>
              </w:sdtPr>
              <w:sdtContent>
                <w:r w:rsidR="00C63FF3">
                  <w:rPr>
                    <w:rFonts w:ascii="Segoe UI Symbol" w:eastAsia="MS Gothic" w:hAnsi="Segoe UI Symbol" w:cs="Segoe UI Symbol"/>
                    <w:b w:val="0"/>
                    <w:sz w:val="18"/>
                    <w:szCs w:val="18"/>
                  </w:rPr>
                  <w:t>☐</w:t>
                </w:r>
              </w:sdtContent>
            </w:sdt>
            <w:r w:rsidR="00C63FF3">
              <w:rPr>
                <w:b w:val="0"/>
                <w:sz w:val="18"/>
                <w:szCs w:val="18"/>
              </w:rPr>
              <w:t xml:space="preserve"> Taux net des employés ayant recommandé leur</w:t>
            </w:r>
          </w:p>
          <w:p w14:paraId="7129B2EE" w14:textId="77777777" w:rsidR="00C63FF3" w:rsidRPr="00A55C53" w:rsidRDefault="00C63FF3" w:rsidP="00E75904">
            <w:pPr>
              <w:pStyle w:val="Style1"/>
              <w:numPr>
                <w:ilvl w:val="0"/>
                <w:numId w:val="0"/>
              </w:numPr>
              <w:spacing w:before="0" w:after="0" w:line="20" w:lineRule="atLeast"/>
              <w:ind w:left="360" w:hanging="360"/>
              <w:rPr>
                <w:b w:val="0"/>
                <w:sz w:val="18"/>
                <w:szCs w:val="18"/>
              </w:rPr>
            </w:pPr>
            <w:r>
              <w:rPr>
                <w:b w:val="0"/>
                <w:sz w:val="18"/>
                <w:szCs w:val="18"/>
              </w:rPr>
              <w:t xml:space="preserve">employeur </w:t>
            </w:r>
          </w:p>
        </w:tc>
        <w:tc>
          <w:tcPr>
            <w:tcW w:w="5035" w:type="dxa"/>
            <w:vAlign w:val="center"/>
          </w:tcPr>
          <w:p w14:paraId="67C240A8" w14:textId="77777777" w:rsidR="00C63FF3" w:rsidRDefault="00C63FF3" w:rsidP="00E75904">
            <w:pPr>
              <w:spacing w:line="20" w:lineRule="atLeast"/>
              <w:rPr>
                <w:sz w:val="18"/>
                <w:szCs w:val="18"/>
              </w:rPr>
            </w:pPr>
          </w:p>
        </w:tc>
      </w:tr>
      <w:tr w:rsidR="00C63FF3" w14:paraId="768B33F6" w14:textId="77777777" w:rsidTr="00E75904">
        <w:tc>
          <w:tcPr>
            <w:tcW w:w="5035" w:type="dxa"/>
            <w:vAlign w:val="center"/>
          </w:tcPr>
          <w:p w14:paraId="3F50178B" w14:textId="77777777" w:rsidR="00C63FF3" w:rsidRPr="00A55C53" w:rsidRDefault="003677EC" w:rsidP="00E75904">
            <w:pPr>
              <w:pStyle w:val="Style1"/>
              <w:numPr>
                <w:ilvl w:val="0"/>
                <w:numId w:val="0"/>
              </w:numPr>
              <w:spacing w:before="0" w:after="0" w:line="20" w:lineRule="atLeast"/>
              <w:rPr>
                <w:b w:val="0"/>
                <w:sz w:val="18"/>
                <w:szCs w:val="18"/>
              </w:rPr>
            </w:pPr>
            <w:sdt>
              <w:sdtPr>
                <w:rPr>
                  <w:b w:val="0"/>
                  <w:sz w:val="18"/>
                  <w:szCs w:val="18"/>
                </w:rPr>
                <w:id w:val="-1657138758"/>
                <w14:checkbox>
                  <w14:checked w14:val="0"/>
                  <w14:checkedState w14:val="2612" w14:font="MS Gothic"/>
                  <w14:uncheckedState w14:val="2610" w14:font="MS Gothic"/>
                </w14:checkbox>
              </w:sdtPr>
              <w:sdtContent>
                <w:r w:rsidR="00C63FF3" w:rsidRPr="00893CFF">
                  <w:rPr>
                    <w:rFonts w:ascii="Segoe UI Symbol" w:eastAsia="MS Gothic" w:hAnsi="Segoe UI Symbol" w:cs="Segoe UI Symbol"/>
                    <w:b w:val="0"/>
                    <w:sz w:val="18"/>
                    <w:szCs w:val="18"/>
                  </w:rPr>
                  <w:t>☐</w:t>
                </w:r>
              </w:sdtContent>
            </w:sdt>
            <w:r w:rsidR="00C63FF3" w:rsidRPr="00893CFF">
              <w:rPr>
                <w:b w:val="0"/>
                <w:sz w:val="18"/>
                <w:szCs w:val="18"/>
              </w:rPr>
              <w:t xml:space="preserve"> Ratio d’invalidité</w:t>
            </w:r>
          </w:p>
        </w:tc>
        <w:tc>
          <w:tcPr>
            <w:tcW w:w="5035" w:type="dxa"/>
            <w:vAlign w:val="center"/>
          </w:tcPr>
          <w:p w14:paraId="7EA40CC7" w14:textId="77777777" w:rsidR="00C63FF3" w:rsidRDefault="00C63FF3" w:rsidP="00E75904">
            <w:pPr>
              <w:spacing w:line="20" w:lineRule="atLeast"/>
              <w:rPr>
                <w:sz w:val="18"/>
                <w:szCs w:val="18"/>
              </w:rPr>
            </w:pPr>
          </w:p>
        </w:tc>
      </w:tr>
    </w:tbl>
    <w:p w14:paraId="5555665E" w14:textId="77777777" w:rsidR="00C63FF3" w:rsidRDefault="00C63FF3" w:rsidP="00C63FF3">
      <w:pPr>
        <w:spacing w:after="0" w:line="20" w:lineRule="atLeast"/>
        <w:rPr>
          <w:sz w:val="18"/>
          <w:szCs w:val="18"/>
        </w:rPr>
      </w:pPr>
    </w:p>
    <w:p w14:paraId="484503AF" w14:textId="77777777" w:rsidR="00C63FF3" w:rsidRDefault="00C63FF3" w:rsidP="00C63FF3">
      <w:pPr>
        <w:spacing w:after="0" w:line="20" w:lineRule="atLeast"/>
        <w:rPr>
          <w:sz w:val="18"/>
          <w:szCs w:val="18"/>
        </w:rPr>
      </w:pPr>
    </w:p>
    <w:tbl>
      <w:tblPr>
        <w:tblStyle w:val="Grilledutableau"/>
        <w:tblW w:w="0" w:type="auto"/>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5035"/>
        <w:gridCol w:w="5035"/>
      </w:tblGrid>
      <w:tr w:rsidR="00C63FF3" w14:paraId="312E3136" w14:textId="77777777" w:rsidTr="00E75904">
        <w:tc>
          <w:tcPr>
            <w:tcW w:w="10070" w:type="dxa"/>
            <w:gridSpan w:val="2"/>
            <w:shd w:val="clear" w:color="auto" w:fill="BFE0EF"/>
            <w:vAlign w:val="center"/>
          </w:tcPr>
          <w:p w14:paraId="1AAB1AC1" w14:textId="77777777" w:rsidR="00C63FF3" w:rsidRPr="00A55C53" w:rsidRDefault="00C63FF3" w:rsidP="00E75904">
            <w:pPr>
              <w:spacing w:line="20" w:lineRule="atLeast"/>
              <w:rPr>
                <w:b/>
                <w:sz w:val="18"/>
                <w:szCs w:val="18"/>
              </w:rPr>
            </w:pPr>
            <w:r w:rsidRPr="00A55C53">
              <w:rPr>
                <w:rFonts w:eastAsia="Times New Roman"/>
                <w:b/>
                <w:bCs/>
                <w:sz w:val="18"/>
                <w:szCs w:val="18"/>
                <w:lang w:eastAsia="x-none"/>
              </w:rPr>
              <w:t>Orientation 4 : Des façons de faire plus performantes</w:t>
            </w:r>
          </w:p>
        </w:tc>
      </w:tr>
      <w:tr w:rsidR="00C63FF3" w14:paraId="4D12C11E" w14:textId="77777777" w:rsidTr="00E75904">
        <w:tc>
          <w:tcPr>
            <w:tcW w:w="5035" w:type="dxa"/>
            <w:shd w:val="clear" w:color="auto" w:fill="BFE0EF"/>
            <w:vAlign w:val="center"/>
          </w:tcPr>
          <w:p w14:paraId="5422A8F3" w14:textId="77777777" w:rsidR="00C63FF3" w:rsidRPr="00A55C53" w:rsidRDefault="00C63FF3" w:rsidP="00E75904">
            <w:pPr>
              <w:spacing w:line="20" w:lineRule="atLeast"/>
              <w:rPr>
                <w:b/>
                <w:sz w:val="18"/>
                <w:szCs w:val="18"/>
              </w:rPr>
            </w:pPr>
            <w:r w:rsidRPr="00A55C53">
              <w:rPr>
                <w:b/>
                <w:sz w:val="18"/>
                <w:szCs w:val="18"/>
              </w:rPr>
              <w:t>Objectifs</w:t>
            </w:r>
          </w:p>
        </w:tc>
        <w:tc>
          <w:tcPr>
            <w:tcW w:w="5035" w:type="dxa"/>
            <w:shd w:val="clear" w:color="auto" w:fill="BFE0EF"/>
            <w:vAlign w:val="center"/>
          </w:tcPr>
          <w:p w14:paraId="50B8654B" w14:textId="77777777" w:rsidR="00C63FF3" w:rsidRPr="00A55C53" w:rsidRDefault="00C63FF3" w:rsidP="00E75904">
            <w:pPr>
              <w:spacing w:line="20" w:lineRule="atLeast"/>
              <w:rPr>
                <w:b/>
                <w:sz w:val="18"/>
                <w:szCs w:val="18"/>
              </w:rPr>
            </w:pPr>
            <w:r>
              <w:rPr>
                <w:b/>
                <w:bCs/>
                <w:sz w:val="18"/>
                <w:szCs w:val="18"/>
              </w:rPr>
              <w:t>Justification de la c</w:t>
            </w:r>
            <w:r w:rsidRPr="000033AC">
              <w:rPr>
                <w:b/>
                <w:bCs/>
                <w:sz w:val="18"/>
                <w:szCs w:val="18"/>
              </w:rPr>
              <w:t>ontribution du projet à l’</w:t>
            </w:r>
            <w:r>
              <w:rPr>
                <w:b/>
                <w:bCs/>
                <w:sz w:val="18"/>
                <w:szCs w:val="18"/>
              </w:rPr>
              <w:t>atteinte de l’objectif</w:t>
            </w:r>
          </w:p>
        </w:tc>
      </w:tr>
      <w:tr w:rsidR="00C63FF3" w14:paraId="3A1EA408" w14:textId="77777777" w:rsidTr="00E75904">
        <w:tc>
          <w:tcPr>
            <w:tcW w:w="5035" w:type="dxa"/>
            <w:vAlign w:val="center"/>
          </w:tcPr>
          <w:p w14:paraId="638771B1" w14:textId="77777777" w:rsidR="00C63FF3" w:rsidRPr="000D0C75" w:rsidRDefault="003677EC" w:rsidP="00E75904">
            <w:pPr>
              <w:spacing w:line="20" w:lineRule="atLeast"/>
              <w:rPr>
                <w:sz w:val="18"/>
                <w:szCs w:val="18"/>
              </w:rPr>
            </w:pPr>
            <w:sdt>
              <w:sdtPr>
                <w:rPr>
                  <w:sz w:val="18"/>
                  <w:szCs w:val="18"/>
                </w:rPr>
                <w:id w:val="1708605330"/>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Optimiser, anticiper et ajuster les opérations en continu pour assurer un pilotage efficace du réseau en temps réel.</w:t>
            </w:r>
          </w:p>
          <w:p w14:paraId="5E216C50" w14:textId="77777777" w:rsidR="00C63FF3" w:rsidRDefault="003677EC" w:rsidP="00E75904">
            <w:pPr>
              <w:spacing w:line="20" w:lineRule="atLeast"/>
              <w:rPr>
                <w:sz w:val="18"/>
                <w:szCs w:val="18"/>
              </w:rPr>
            </w:pPr>
            <w:sdt>
              <w:sdtPr>
                <w:rPr>
                  <w:sz w:val="18"/>
                  <w:szCs w:val="18"/>
                </w:rPr>
                <w:id w:val="148723439"/>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Planifier en fonction des besoins anticipés, des résultats de santé et de l’utilisation optimale des ressources.</w:t>
            </w:r>
          </w:p>
          <w:p w14:paraId="4345312C" w14:textId="77777777" w:rsidR="00C63FF3" w:rsidRDefault="003677EC" w:rsidP="00E75904">
            <w:pPr>
              <w:spacing w:line="20" w:lineRule="atLeast"/>
              <w:rPr>
                <w:sz w:val="18"/>
                <w:szCs w:val="18"/>
              </w:rPr>
            </w:pPr>
            <w:sdt>
              <w:sdtPr>
                <w:rPr>
                  <w:sz w:val="18"/>
                  <w:szCs w:val="18"/>
                </w:rPr>
                <w:id w:val="1803117132"/>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Alléger le fardeau administratif et accorder plus de temps à la prestation de services aux usagers.</w:t>
            </w:r>
          </w:p>
          <w:p w14:paraId="507C4557" w14:textId="77777777" w:rsidR="00C63FF3" w:rsidRPr="000D0C75" w:rsidRDefault="003677EC" w:rsidP="00E75904">
            <w:pPr>
              <w:spacing w:line="20" w:lineRule="atLeast"/>
              <w:rPr>
                <w:sz w:val="18"/>
                <w:szCs w:val="18"/>
              </w:rPr>
            </w:pPr>
            <w:sdt>
              <w:sdtPr>
                <w:rPr>
                  <w:sz w:val="18"/>
                  <w:szCs w:val="18"/>
                </w:rPr>
                <w:id w:val="1452285958"/>
                <w14:checkbox>
                  <w14:checked w14:val="0"/>
                  <w14:checkedState w14:val="2612" w14:font="MS Gothic"/>
                  <w14:uncheckedState w14:val="2610" w14:font="MS Gothic"/>
                </w14:checkbox>
              </w:sdtPr>
              <w:sdtContent>
                <w:r w:rsidR="00C63FF3">
                  <w:rPr>
                    <w:rFonts w:ascii="MS Gothic" w:eastAsia="MS Gothic" w:hAnsi="MS Gothic" w:hint="eastAsia"/>
                    <w:sz w:val="18"/>
                    <w:szCs w:val="18"/>
                  </w:rPr>
                  <w:t>☐</w:t>
                </w:r>
              </w:sdtContent>
            </w:sdt>
            <w:r w:rsidR="00C63FF3" w:rsidRPr="000D0C75">
              <w:rPr>
                <w:sz w:val="18"/>
                <w:szCs w:val="18"/>
              </w:rPr>
              <w:t>Améliorer les synergies des fonctions administratives en soutien aux opérations cliniques.</w:t>
            </w:r>
          </w:p>
        </w:tc>
        <w:tc>
          <w:tcPr>
            <w:tcW w:w="5035" w:type="dxa"/>
            <w:vAlign w:val="center"/>
          </w:tcPr>
          <w:p w14:paraId="4A7D0B13" w14:textId="77777777" w:rsidR="00C63FF3" w:rsidRDefault="00C63FF3" w:rsidP="00E75904">
            <w:pPr>
              <w:spacing w:line="20" w:lineRule="atLeast"/>
              <w:rPr>
                <w:sz w:val="18"/>
                <w:szCs w:val="18"/>
              </w:rPr>
            </w:pPr>
          </w:p>
        </w:tc>
      </w:tr>
      <w:tr w:rsidR="00C63FF3" w14:paraId="7FAFCF34" w14:textId="77777777" w:rsidTr="00E75904">
        <w:trPr>
          <w:trHeight w:val="394"/>
        </w:trPr>
        <w:tc>
          <w:tcPr>
            <w:tcW w:w="5035" w:type="dxa"/>
            <w:shd w:val="clear" w:color="auto" w:fill="BFE0EF"/>
            <w:vAlign w:val="center"/>
          </w:tcPr>
          <w:p w14:paraId="44878F5D" w14:textId="77777777" w:rsidR="00C63FF3" w:rsidRPr="00A55C53" w:rsidRDefault="00C63FF3" w:rsidP="00E75904">
            <w:pPr>
              <w:spacing w:line="20" w:lineRule="atLeast"/>
              <w:rPr>
                <w:b/>
                <w:sz w:val="18"/>
                <w:szCs w:val="18"/>
              </w:rPr>
            </w:pPr>
            <w:r w:rsidRPr="00A55C53">
              <w:rPr>
                <w:b/>
                <w:sz w:val="18"/>
                <w:szCs w:val="18"/>
              </w:rPr>
              <w:t>Indicateur(s)</w:t>
            </w:r>
            <w:r w:rsidRPr="00A55C53">
              <w:rPr>
                <w:b/>
                <w:sz w:val="18"/>
                <w:szCs w:val="18"/>
              </w:rPr>
              <w:tab/>
            </w:r>
          </w:p>
        </w:tc>
        <w:tc>
          <w:tcPr>
            <w:tcW w:w="5035" w:type="dxa"/>
            <w:shd w:val="clear" w:color="auto" w:fill="BFE0EF"/>
            <w:vAlign w:val="center"/>
          </w:tcPr>
          <w:p w14:paraId="1F93AF11" w14:textId="77777777" w:rsidR="00C63FF3" w:rsidRPr="00A55C53" w:rsidRDefault="00C63FF3" w:rsidP="00E75904">
            <w:pPr>
              <w:spacing w:line="20" w:lineRule="atLeast"/>
              <w:rPr>
                <w:b/>
                <w:sz w:val="18"/>
                <w:szCs w:val="18"/>
              </w:rPr>
            </w:pPr>
            <w:r>
              <w:rPr>
                <w:b/>
                <w:bCs/>
                <w:sz w:val="18"/>
                <w:szCs w:val="18"/>
              </w:rPr>
              <w:t>Justification et/ou hypothèses de la c</w:t>
            </w:r>
            <w:r w:rsidRPr="000033AC">
              <w:rPr>
                <w:b/>
                <w:bCs/>
                <w:sz w:val="18"/>
                <w:szCs w:val="18"/>
              </w:rPr>
              <w:t>ontribution du projet à</w:t>
            </w:r>
            <w:r>
              <w:rPr>
                <w:b/>
                <w:bCs/>
                <w:sz w:val="18"/>
                <w:szCs w:val="18"/>
              </w:rPr>
              <w:t xml:space="preserve"> l’indicateur avec quantification si possible</w:t>
            </w:r>
          </w:p>
        </w:tc>
      </w:tr>
      <w:tr w:rsidR="00C63FF3" w14:paraId="3C19C711" w14:textId="77777777" w:rsidTr="00E75904">
        <w:tc>
          <w:tcPr>
            <w:tcW w:w="5035" w:type="dxa"/>
            <w:vAlign w:val="center"/>
          </w:tcPr>
          <w:p w14:paraId="16ACE84B" w14:textId="77777777" w:rsidR="00C63FF3" w:rsidRDefault="003677EC" w:rsidP="00E75904">
            <w:pPr>
              <w:pStyle w:val="Style1"/>
              <w:numPr>
                <w:ilvl w:val="0"/>
                <w:numId w:val="0"/>
              </w:numPr>
              <w:spacing w:before="0" w:after="0" w:line="20" w:lineRule="atLeast"/>
              <w:ind w:left="226" w:hanging="226"/>
              <w:rPr>
                <w:b w:val="0"/>
                <w:sz w:val="18"/>
                <w:szCs w:val="18"/>
              </w:rPr>
            </w:pPr>
            <w:sdt>
              <w:sdtPr>
                <w:rPr>
                  <w:sz w:val="18"/>
                  <w:szCs w:val="18"/>
                </w:rPr>
                <w:id w:val="-438995313"/>
                <w14:checkbox>
                  <w14:checked w14:val="0"/>
                  <w14:checkedState w14:val="2612" w14:font="MS Gothic"/>
                  <w14:uncheckedState w14:val="2610" w14:font="MS Gothic"/>
                </w14:checkbox>
              </w:sdtPr>
              <w:sdtContent>
                <w:r w:rsidR="00C63FF3">
                  <w:rPr>
                    <w:rFonts w:ascii="MS Gothic" w:eastAsia="MS Gothic" w:hAnsi="MS Gothic" w:hint="eastAsia"/>
                    <w:sz w:val="18"/>
                    <w:szCs w:val="18"/>
                  </w:rPr>
                  <w:t>☐</w:t>
                </w:r>
              </w:sdtContent>
            </w:sdt>
            <w:r w:rsidR="00C63FF3" w:rsidRPr="000D0C75">
              <w:rPr>
                <w:sz w:val="18"/>
                <w:szCs w:val="18"/>
              </w:rPr>
              <w:t xml:space="preserve"> </w:t>
            </w:r>
            <w:r w:rsidR="00C63FF3" w:rsidRPr="000D0C75">
              <w:rPr>
                <w:b w:val="0"/>
                <w:sz w:val="18"/>
                <w:szCs w:val="18"/>
              </w:rPr>
              <w:t xml:space="preserve">Taux d’occupation moyen des lits disponibles par des </w:t>
            </w:r>
          </w:p>
          <w:p w14:paraId="02583607" w14:textId="77777777" w:rsidR="00C63FF3" w:rsidRPr="00A55C53" w:rsidRDefault="00C63FF3" w:rsidP="00E75904">
            <w:pPr>
              <w:pStyle w:val="Style1"/>
              <w:numPr>
                <w:ilvl w:val="0"/>
                <w:numId w:val="0"/>
              </w:numPr>
              <w:spacing w:before="0" w:after="0" w:line="20" w:lineRule="atLeast"/>
              <w:ind w:left="226" w:hanging="226"/>
              <w:rPr>
                <w:b w:val="0"/>
                <w:sz w:val="18"/>
                <w:szCs w:val="18"/>
              </w:rPr>
            </w:pPr>
            <w:r w:rsidRPr="000D0C75">
              <w:rPr>
                <w:b w:val="0"/>
                <w:sz w:val="18"/>
                <w:szCs w:val="18"/>
              </w:rPr>
              <w:t xml:space="preserve">patients en niveau de soins alternatif </w:t>
            </w:r>
          </w:p>
        </w:tc>
        <w:tc>
          <w:tcPr>
            <w:tcW w:w="5035" w:type="dxa"/>
            <w:vAlign w:val="center"/>
          </w:tcPr>
          <w:p w14:paraId="0D1D678A" w14:textId="77777777" w:rsidR="00C63FF3" w:rsidRDefault="00C63FF3" w:rsidP="00E75904">
            <w:pPr>
              <w:spacing w:line="20" w:lineRule="atLeast"/>
              <w:rPr>
                <w:sz w:val="18"/>
                <w:szCs w:val="18"/>
              </w:rPr>
            </w:pPr>
          </w:p>
        </w:tc>
      </w:tr>
      <w:tr w:rsidR="00C63FF3" w14:paraId="24791945" w14:textId="77777777" w:rsidTr="00E75904">
        <w:tc>
          <w:tcPr>
            <w:tcW w:w="5035" w:type="dxa"/>
            <w:vAlign w:val="center"/>
          </w:tcPr>
          <w:p w14:paraId="43F6AEE8" w14:textId="77777777" w:rsidR="00C63FF3" w:rsidRDefault="003677EC" w:rsidP="00E75904">
            <w:pPr>
              <w:pStyle w:val="Style1"/>
              <w:numPr>
                <w:ilvl w:val="0"/>
                <w:numId w:val="0"/>
              </w:numPr>
              <w:spacing w:before="0" w:after="0" w:line="20" w:lineRule="atLeast"/>
              <w:ind w:left="226" w:hanging="226"/>
              <w:rPr>
                <w:b w:val="0"/>
                <w:sz w:val="18"/>
                <w:szCs w:val="18"/>
              </w:rPr>
            </w:pPr>
            <w:sdt>
              <w:sdtPr>
                <w:rPr>
                  <w:b w:val="0"/>
                  <w:sz w:val="18"/>
                  <w:szCs w:val="18"/>
                </w:rPr>
                <w:id w:val="-1507969720"/>
                <w14:checkbox>
                  <w14:checked w14:val="0"/>
                  <w14:checkedState w14:val="2612" w14:font="MS Gothic"/>
                  <w14:uncheckedState w14:val="2610" w14:font="MS Gothic"/>
                </w14:checkbox>
              </w:sdtPr>
              <w:sdtContent>
                <w:r w:rsidR="00C63FF3">
                  <w:rPr>
                    <w:rFonts w:ascii="MS Gothic" w:eastAsia="MS Gothic" w:hAnsi="MS Gothic" w:hint="eastAsia"/>
                    <w:b w:val="0"/>
                    <w:sz w:val="18"/>
                    <w:szCs w:val="18"/>
                  </w:rPr>
                  <w:t>☐</w:t>
                </w:r>
              </w:sdtContent>
            </w:sdt>
            <w:r w:rsidR="00C63FF3" w:rsidRPr="000D0C75">
              <w:rPr>
                <w:b w:val="0"/>
                <w:sz w:val="18"/>
                <w:szCs w:val="18"/>
              </w:rPr>
              <w:t xml:space="preserve"> Pourcentage d'établiss</w:t>
            </w:r>
            <w:r w:rsidR="00C63FF3">
              <w:rPr>
                <w:b w:val="0"/>
                <w:sz w:val="18"/>
                <w:szCs w:val="18"/>
              </w:rPr>
              <w:t>ements atteignant des cibles de</w:t>
            </w:r>
          </w:p>
          <w:p w14:paraId="69A0DFBB" w14:textId="77777777" w:rsidR="00C63FF3" w:rsidRPr="00A55C53" w:rsidRDefault="00C63FF3" w:rsidP="00E75904">
            <w:pPr>
              <w:pStyle w:val="Style1"/>
              <w:numPr>
                <w:ilvl w:val="0"/>
                <w:numId w:val="0"/>
              </w:numPr>
              <w:spacing w:before="0" w:after="0" w:line="20" w:lineRule="atLeast"/>
              <w:ind w:left="226" w:hanging="226"/>
              <w:rPr>
                <w:b w:val="0"/>
                <w:sz w:val="18"/>
                <w:szCs w:val="18"/>
              </w:rPr>
            </w:pPr>
            <w:r w:rsidRPr="000D0C75">
              <w:rPr>
                <w:b w:val="0"/>
                <w:sz w:val="18"/>
                <w:szCs w:val="18"/>
              </w:rPr>
              <w:t xml:space="preserve">gain de productivité </w:t>
            </w:r>
          </w:p>
        </w:tc>
        <w:tc>
          <w:tcPr>
            <w:tcW w:w="5035" w:type="dxa"/>
            <w:vAlign w:val="center"/>
          </w:tcPr>
          <w:p w14:paraId="5BB406E3" w14:textId="77777777" w:rsidR="00C63FF3" w:rsidRDefault="00C63FF3" w:rsidP="00E75904">
            <w:pPr>
              <w:spacing w:line="20" w:lineRule="atLeast"/>
              <w:rPr>
                <w:sz w:val="18"/>
                <w:szCs w:val="18"/>
              </w:rPr>
            </w:pPr>
          </w:p>
        </w:tc>
      </w:tr>
      <w:tr w:rsidR="00C63FF3" w14:paraId="168C4737" w14:textId="77777777" w:rsidTr="00E75904">
        <w:tc>
          <w:tcPr>
            <w:tcW w:w="5035" w:type="dxa"/>
            <w:vAlign w:val="center"/>
          </w:tcPr>
          <w:p w14:paraId="54CB27A2" w14:textId="77777777" w:rsidR="00C63FF3" w:rsidRDefault="003677EC" w:rsidP="00E75904">
            <w:pPr>
              <w:pStyle w:val="Style1"/>
              <w:numPr>
                <w:ilvl w:val="0"/>
                <w:numId w:val="0"/>
              </w:numPr>
              <w:spacing w:before="0" w:after="0" w:line="20" w:lineRule="atLeast"/>
              <w:ind w:left="226" w:hanging="226"/>
              <w:rPr>
                <w:b w:val="0"/>
                <w:sz w:val="18"/>
                <w:szCs w:val="18"/>
              </w:rPr>
            </w:pPr>
            <w:sdt>
              <w:sdtPr>
                <w:rPr>
                  <w:b w:val="0"/>
                  <w:sz w:val="18"/>
                  <w:szCs w:val="18"/>
                </w:rPr>
                <w:id w:val="1641071870"/>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b w:val="0"/>
                    <w:sz w:val="18"/>
                    <w:szCs w:val="18"/>
                  </w:rPr>
                  <w:t>☐</w:t>
                </w:r>
              </w:sdtContent>
            </w:sdt>
            <w:r w:rsidR="00C63FF3" w:rsidRPr="000D0C75">
              <w:rPr>
                <w:b w:val="0"/>
                <w:sz w:val="18"/>
                <w:szCs w:val="18"/>
              </w:rPr>
              <w:t xml:space="preserve"> Pourcentage des heures d’interventions directes en soins </w:t>
            </w:r>
          </w:p>
          <w:p w14:paraId="10BC5B34" w14:textId="77777777" w:rsidR="00C63FF3" w:rsidRPr="00A55C53" w:rsidRDefault="00C63FF3" w:rsidP="00E75904">
            <w:pPr>
              <w:pStyle w:val="Style1"/>
              <w:numPr>
                <w:ilvl w:val="0"/>
                <w:numId w:val="0"/>
              </w:numPr>
              <w:spacing w:before="0" w:after="0" w:line="20" w:lineRule="atLeast"/>
              <w:ind w:left="226" w:hanging="226"/>
              <w:rPr>
                <w:b w:val="0"/>
                <w:sz w:val="18"/>
                <w:szCs w:val="18"/>
              </w:rPr>
            </w:pPr>
            <w:r w:rsidRPr="000D0C75">
              <w:rPr>
                <w:b w:val="0"/>
                <w:sz w:val="18"/>
                <w:szCs w:val="18"/>
              </w:rPr>
              <w:t xml:space="preserve">primaires sur les heures totales travaillées </w:t>
            </w:r>
          </w:p>
        </w:tc>
        <w:tc>
          <w:tcPr>
            <w:tcW w:w="5035" w:type="dxa"/>
            <w:vAlign w:val="center"/>
          </w:tcPr>
          <w:p w14:paraId="25039C34" w14:textId="77777777" w:rsidR="00C63FF3" w:rsidRDefault="00C63FF3" w:rsidP="00E75904">
            <w:pPr>
              <w:spacing w:line="20" w:lineRule="atLeast"/>
              <w:rPr>
                <w:sz w:val="18"/>
                <w:szCs w:val="18"/>
              </w:rPr>
            </w:pPr>
          </w:p>
        </w:tc>
      </w:tr>
      <w:tr w:rsidR="00C63FF3" w14:paraId="11421D81" w14:textId="77777777" w:rsidTr="00E75904">
        <w:tc>
          <w:tcPr>
            <w:tcW w:w="5035" w:type="dxa"/>
            <w:vAlign w:val="center"/>
          </w:tcPr>
          <w:p w14:paraId="1E94D808" w14:textId="77777777" w:rsidR="00C63FF3" w:rsidRDefault="003677EC" w:rsidP="00E75904">
            <w:pPr>
              <w:spacing w:line="20" w:lineRule="atLeast"/>
              <w:rPr>
                <w:sz w:val="18"/>
                <w:szCs w:val="18"/>
              </w:rPr>
            </w:pPr>
            <w:sdt>
              <w:sdtPr>
                <w:rPr>
                  <w:sz w:val="18"/>
                  <w:szCs w:val="18"/>
                </w:rPr>
                <w:id w:val="-1240324546"/>
                <w14:checkbox>
                  <w14:checked w14:val="0"/>
                  <w14:checkedState w14:val="2612" w14:font="MS Gothic"/>
                  <w14:uncheckedState w14:val="2610" w14:font="MS Gothic"/>
                </w14:checkbox>
              </w:sdtPr>
              <w:sdtContent>
                <w:r w:rsidR="00C63FF3" w:rsidRPr="000D0C75">
                  <w:rPr>
                    <w:rFonts w:ascii="Segoe UI Symbol" w:eastAsia="MS Gothic" w:hAnsi="Segoe UI Symbol" w:cs="Segoe UI Symbol"/>
                    <w:sz w:val="18"/>
                    <w:szCs w:val="18"/>
                  </w:rPr>
                  <w:t>☐</w:t>
                </w:r>
              </w:sdtContent>
            </w:sdt>
            <w:r w:rsidR="00C63FF3" w:rsidRPr="000D0C75">
              <w:rPr>
                <w:sz w:val="18"/>
                <w:szCs w:val="18"/>
              </w:rPr>
              <w:t xml:space="preserve"> Pourcentage du coût des fo</w:t>
            </w:r>
            <w:r w:rsidR="00C63FF3">
              <w:rPr>
                <w:sz w:val="18"/>
                <w:szCs w:val="18"/>
              </w:rPr>
              <w:t xml:space="preserve">nctions administratives sur le </w:t>
            </w:r>
            <w:r w:rsidR="00C63FF3" w:rsidRPr="000D0C75">
              <w:rPr>
                <w:sz w:val="18"/>
                <w:szCs w:val="18"/>
              </w:rPr>
              <w:t>dépenses totales de Santé Québec</w:t>
            </w:r>
          </w:p>
        </w:tc>
        <w:tc>
          <w:tcPr>
            <w:tcW w:w="5035" w:type="dxa"/>
            <w:vAlign w:val="center"/>
          </w:tcPr>
          <w:p w14:paraId="4F307695" w14:textId="77777777" w:rsidR="00C63FF3" w:rsidRDefault="00C63FF3" w:rsidP="00E75904">
            <w:pPr>
              <w:spacing w:line="20" w:lineRule="atLeast"/>
              <w:rPr>
                <w:sz w:val="18"/>
                <w:szCs w:val="18"/>
              </w:rPr>
            </w:pPr>
          </w:p>
        </w:tc>
      </w:tr>
    </w:tbl>
    <w:p w14:paraId="30729C81" w14:textId="77777777" w:rsidR="00C63FF3" w:rsidRPr="000D0C75" w:rsidRDefault="00C63FF3" w:rsidP="00C63FF3">
      <w:pPr>
        <w:spacing w:after="0" w:line="20" w:lineRule="atLeast"/>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C63FF3" w:rsidRPr="000D0C75" w14:paraId="46FA86E4" w14:textId="77777777" w:rsidTr="00E75904">
        <w:trPr>
          <w:trHeight w:val="18"/>
        </w:trPr>
        <w:tc>
          <w:tcPr>
            <w:tcW w:w="5000" w:type="pct"/>
            <w:shd w:val="clear" w:color="auto" w:fill="BFE0EF"/>
            <w:vAlign w:val="center"/>
          </w:tcPr>
          <w:p w14:paraId="37EAD502" w14:textId="77777777" w:rsidR="00C63FF3" w:rsidRPr="000D0C75" w:rsidRDefault="00C63FF3" w:rsidP="00E75904">
            <w:pPr>
              <w:spacing w:after="0" w:line="20" w:lineRule="atLeast"/>
              <w:ind w:left="142"/>
              <w:contextualSpacing/>
              <w:rPr>
                <w:rFonts w:eastAsia="Times New Roman"/>
                <w:b/>
                <w:bCs/>
                <w:sz w:val="18"/>
                <w:szCs w:val="18"/>
                <w:lang w:eastAsia="x-none"/>
              </w:rPr>
            </w:pPr>
            <w:r w:rsidRPr="00FE7DD5">
              <w:rPr>
                <w:rFonts w:eastAsia="Times New Roman"/>
                <w:b/>
                <w:bCs/>
                <w:sz w:val="18"/>
                <w:szCs w:val="18"/>
              </w:rPr>
              <w:t>Si applicable, à quel chantier provincial du plan stratégique le projet est-il rattaché ?</w:t>
            </w:r>
          </w:p>
        </w:tc>
      </w:tr>
      <w:tr w:rsidR="00C63FF3" w:rsidRPr="000D0C75" w14:paraId="205451B5" w14:textId="77777777" w:rsidTr="00E75904">
        <w:trPr>
          <w:trHeight w:val="209"/>
        </w:trPr>
        <w:tc>
          <w:tcPr>
            <w:tcW w:w="5000" w:type="pct"/>
            <w:vAlign w:val="center"/>
          </w:tcPr>
          <w:sdt>
            <w:sdtPr>
              <w:rPr>
                <w:sz w:val="18"/>
                <w:szCs w:val="18"/>
              </w:rPr>
              <w:id w:val="2054966064"/>
              <w:placeholder>
                <w:docPart w:val="079DABB1B85F46E3ADC6517A18CA1F34"/>
              </w:placeholder>
              <w:showingPlcHdr/>
              <w:dropDownList>
                <w:listItem w:value="Choisissez un élément."/>
                <w:listItem w:displayText="Uniformiser les portes d’entrée (incluant simplification pour la population, l'éducation, la prévention et l'orientation au bon professionnel) " w:value="Uniformiser les portes d’entrée (incluant simplification pour la population, l'éducation, la prévention et l'orientation au bon professionnel) "/>
                <w:listItem w:displayText="Renforcer l'accès à des soins et services et à des professionnels dans la communauté" w:value="Renforcer l'accès à des soins et services et à des professionnels dans la communauté"/>
                <w:listItem w:displayText="Améliorer le parcours des personnes aînées en pertes d'autonomie" w:value="Améliorer le parcours des personnes aînées en pertes d'autonomie"/>
                <w:listItem w:displayText="Assurer une meilleure prise en charge des jeunes en difficulté" w:value="Assurer une meilleure prise en charge des jeunes en difficulté"/>
                <w:listItem w:displayText="Améliorer l'accès à des soins spécialisés" w:value="Améliorer l'accès à des soins spécialisés"/>
                <w:listItem w:displayText="Rehausser la pertinence et la qualité de l'offre de services" w:value="Rehausser la pertinence et la qualité de l'offre de services"/>
                <w:listItem w:displayText="Optimiser l'organisation du travail et favoriser l'expérience employé" w:value="Optimiser l'organisation du travail et favoriser l'expérience employé"/>
                <w:listItem w:displayText="Améliorer l'interopérabilité et la maturité des systèmes/infrastructures et valorisation des données" w:value="Améliorer l'interopérabilité et la maturité des systèmes/infrastructures et valorisation des données"/>
                <w:listItem w:displayText="Mettre les bases d'un financement axé sur la valeur" w:value="Mettre les bases d'un financement axé sur la valeur"/>
                <w:listItem w:displayText="Optimiser l'efficience opérationnelle des fonctions administratives et cliniques" w:value="Optimiser l'efficience opérationnelle des fonctions administratives et cliniques"/>
                <w:listItem w:displayText="Mettre en place une gouvernance et assurer la conformité" w:value="Mettre en place une gouvernance et assurer la conformité"/>
                <w:listItem w:displayText="Aucun" w:value="Aucun"/>
              </w:dropDownList>
            </w:sdtPr>
            <w:sdtContent>
              <w:p w14:paraId="1415B884" w14:textId="77777777" w:rsidR="00C63FF3" w:rsidRPr="009C15F0" w:rsidRDefault="00C63FF3" w:rsidP="00E75904">
                <w:pPr>
                  <w:spacing w:after="0" w:line="20" w:lineRule="atLeast"/>
                  <w:ind w:left="133" w:firstLine="142"/>
                  <w:contextualSpacing/>
                  <w:rPr>
                    <w:sz w:val="18"/>
                    <w:szCs w:val="18"/>
                  </w:rPr>
                </w:pPr>
                <w:r w:rsidRPr="007F4FDF">
                  <w:rPr>
                    <w:rStyle w:val="Textedelespacerserv"/>
                    <w:color w:val="003C85"/>
                    <w:sz w:val="18"/>
                    <w:szCs w:val="18"/>
                  </w:rPr>
                  <w:t>Choisissez un élément.</w:t>
                </w:r>
              </w:p>
            </w:sdtContent>
          </w:sdt>
        </w:tc>
      </w:tr>
    </w:tbl>
    <w:p w14:paraId="5DCF579B" w14:textId="77777777" w:rsidR="00C63FF3" w:rsidRPr="000D0C75" w:rsidRDefault="00C63FF3" w:rsidP="00C63FF3">
      <w:pPr>
        <w:spacing w:after="0" w:line="20" w:lineRule="atLeast"/>
        <w:rPr>
          <w:sz w:val="18"/>
          <w:szCs w:val="1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C63FF3" w:rsidRPr="000D0C75" w14:paraId="78CF9815" w14:textId="77777777" w:rsidTr="00E75904">
        <w:trPr>
          <w:trHeight w:val="18"/>
        </w:trPr>
        <w:tc>
          <w:tcPr>
            <w:tcW w:w="5000" w:type="pct"/>
            <w:shd w:val="clear" w:color="auto" w:fill="BFE0EF"/>
            <w:vAlign w:val="center"/>
          </w:tcPr>
          <w:p w14:paraId="7660C0C1" w14:textId="77777777" w:rsidR="00C63FF3" w:rsidRPr="000D0C75" w:rsidRDefault="00C63FF3" w:rsidP="00E75904">
            <w:pPr>
              <w:spacing w:after="0" w:line="20" w:lineRule="atLeast"/>
              <w:ind w:left="142"/>
              <w:contextualSpacing/>
              <w:rPr>
                <w:rFonts w:eastAsia="Times New Roman"/>
                <w:b/>
                <w:bCs/>
                <w:sz w:val="18"/>
                <w:szCs w:val="18"/>
                <w:lang w:eastAsia="x-none"/>
              </w:rPr>
            </w:pPr>
            <w:r w:rsidRPr="00FE7DD5">
              <w:rPr>
                <w:rFonts w:eastAsia="Times New Roman"/>
                <w:b/>
                <w:bCs/>
                <w:sz w:val="18"/>
                <w:szCs w:val="18"/>
                <w:lang w:eastAsia="x-none"/>
              </w:rPr>
              <w:t>Le projet s’inscrit-il dans un autre volet du plan stratégique ? Si oui, lequel ?</w:t>
            </w:r>
          </w:p>
        </w:tc>
      </w:tr>
      <w:tr w:rsidR="00C63FF3" w:rsidRPr="000D0C75" w14:paraId="45561CBA" w14:textId="77777777" w:rsidTr="00E75904">
        <w:trPr>
          <w:trHeight w:val="18"/>
        </w:trPr>
        <w:tc>
          <w:tcPr>
            <w:tcW w:w="5000" w:type="pct"/>
            <w:vAlign w:val="center"/>
          </w:tcPr>
          <w:p w14:paraId="4F0A5417" w14:textId="77777777" w:rsidR="00C63FF3" w:rsidRPr="000D0C75"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742251581"/>
                <w14:checkbox>
                  <w14:checked w14:val="0"/>
                  <w14:checkedState w14:val="2612" w14:font="MS Gothic"/>
                  <w14:uncheckedState w14:val="2610" w14:font="MS Gothic"/>
                </w14:checkbox>
              </w:sdtPr>
              <w:sdtContent>
                <w:r w:rsidR="00C63FF3" w:rsidRPr="000D0C75">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Enseignement, recherche et innovation</w:t>
            </w:r>
          </w:p>
          <w:p w14:paraId="5A48D6F0" w14:textId="77777777" w:rsidR="00C63FF3" w:rsidRPr="000D0C75"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123191553"/>
                <w14:checkbox>
                  <w14:checked w14:val="0"/>
                  <w14:checkedState w14:val="2612" w14:font="MS Gothic"/>
                  <w14:uncheckedState w14:val="2610" w14:font="MS Gothic"/>
                </w14:checkbox>
              </w:sdtPr>
              <w:sdtContent>
                <w:r w:rsidR="00C63FF3" w:rsidRPr="000D0C75">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Obligation légale </w:t>
            </w:r>
          </w:p>
          <w:p w14:paraId="376A9433" w14:textId="77777777" w:rsidR="00C63FF3" w:rsidRPr="000D0C75" w:rsidRDefault="003677EC" w:rsidP="00E75904">
            <w:pPr>
              <w:spacing w:after="0" w:line="20" w:lineRule="atLeast"/>
              <w:ind w:firstLine="142"/>
              <w:contextualSpacing/>
            </w:pPr>
            <w:sdt>
              <w:sdtPr>
                <w:rPr>
                  <w:rFonts w:eastAsia="Times New Roman"/>
                  <w:sz w:val="18"/>
                  <w:szCs w:val="18"/>
                </w:rPr>
                <w:id w:val="144016385"/>
                <w14:checkbox>
                  <w14:checked w14:val="0"/>
                  <w14:checkedState w14:val="2612" w14:font="MS Gothic"/>
                  <w14:uncheckedState w14:val="2610" w14:font="MS Gothic"/>
                </w14:checkbox>
              </w:sdtPr>
              <w:sdtContent>
                <w:r w:rsidR="00C63FF3" w:rsidRPr="64604F86">
                  <w:rPr>
                    <w:rFonts w:ascii="Segoe UI Symbol" w:eastAsia="Times New Roman" w:hAnsi="Segoe UI Symbol" w:cs="Segoe UI Symbol"/>
                    <w:sz w:val="18"/>
                    <w:szCs w:val="18"/>
                  </w:rPr>
                  <w:t>☐</w:t>
                </w:r>
              </w:sdtContent>
            </w:sdt>
            <w:r w:rsidR="00C63FF3" w:rsidRPr="64604F86">
              <w:rPr>
                <w:rFonts w:eastAsia="Times New Roman"/>
                <w:sz w:val="18"/>
                <w:szCs w:val="18"/>
              </w:rPr>
              <w:t xml:space="preserve"> Projet autorisé d’envergure </w:t>
            </w:r>
          </w:p>
          <w:p w14:paraId="0EC4284B" w14:textId="77777777" w:rsidR="00C63FF3" w:rsidRDefault="003677EC" w:rsidP="00E75904">
            <w:pPr>
              <w:spacing w:after="0" w:line="20" w:lineRule="atLeast"/>
              <w:ind w:firstLine="142"/>
              <w:contextualSpacing/>
            </w:pPr>
            <w:sdt>
              <w:sdtPr>
                <w:rPr>
                  <w:rFonts w:eastAsia="Times New Roman"/>
                  <w:sz w:val="18"/>
                  <w:szCs w:val="18"/>
                </w:rPr>
                <w:id w:val="2109460876"/>
                <w14:checkbox>
                  <w14:checked w14:val="0"/>
                  <w14:checkedState w14:val="2612" w14:font="MS Gothic"/>
                  <w14:uncheckedState w14:val="2610" w14:font="MS Gothic"/>
                </w14:checkbox>
              </w:sdtPr>
              <w:sdtContent>
                <w:r w:rsidR="00C63FF3" w:rsidRPr="64604F86">
                  <w:rPr>
                    <w:rFonts w:ascii="Segoe UI Symbol" w:eastAsia="Times New Roman" w:hAnsi="Segoe UI Symbol" w:cs="Segoe UI Symbol"/>
                    <w:sz w:val="18"/>
                    <w:szCs w:val="18"/>
                  </w:rPr>
                  <w:t>☐</w:t>
                </w:r>
              </w:sdtContent>
            </w:sdt>
            <w:r w:rsidR="00C63FF3" w:rsidRPr="64604F86">
              <w:rPr>
                <w:rFonts w:eastAsia="Times New Roman"/>
                <w:sz w:val="18"/>
                <w:szCs w:val="18"/>
              </w:rPr>
              <w:t xml:space="preserve"> Risque organisationnel majeur</w:t>
            </w:r>
          </w:p>
          <w:p w14:paraId="164A8ED4" w14:textId="77777777" w:rsidR="00C63FF3" w:rsidRPr="000D0C75"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075014345"/>
                <w14:checkbox>
                  <w14:checked w14:val="0"/>
                  <w14:checkedState w14:val="2612" w14:font="MS Gothic"/>
                  <w14:uncheckedState w14:val="2610" w14:font="MS Gothic"/>
                </w14:checkbox>
              </w:sdtPr>
              <w:sdtContent>
                <w:r w:rsidR="00C63FF3" w:rsidRPr="000D0C75">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Aucun</w:t>
            </w:r>
          </w:p>
        </w:tc>
      </w:tr>
    </w:tbl>
    <w:p w14:paraId="1398F0E0" w14:textId="77777777" w:rsidR="00C63FF3" w:rsidRDefault="00C63FF3" w:rsidP="00C63FF3">
      <w:pPr>
        <w:spacing w:after="0" w:line="20" w:lineRule="atLeast"/>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C63FF3" w:rsidRPr="000D0C75" w14:paraId="38AB7A96" w14:textId="77777777" w:rsidTr="00E75904">
        <w:trPr>
          <w:trHeight w:val="18"/>
        </w:trPr>
        <w:tc>
          <w:tcPr>
            <w:tcW w:w="5000" w:type="pct"/>
            <w:shd w:val="clear" w:color="auto" w:fill="BFE0EF"/>
            <w:vAlign w:val="center"/>
          </w:tcPr>
          <w:p w14:paraId="6D5D8B07" w14:textId="77777777" w:rsidR="00C63FF3" w:rsidRPr="000D0C75" w:rsidRDefault="00C63FF3" w:rsidP="00E75904">
            <w:pPr>
              <w:spacing w:after="0" w:line="20" w:lineRule="atLeast"/>
              <w:ind w:left="142"/>
              <w:contextualSpacing/>
              <w:rPr>
                <w:rFonts w:eastAsia="Times New Roman"/>
                <w:b/>
                <w:bCs/>
                <w:sz w:val="18"/>
                <w:szCs w:val="18"/>
                <w:lang w:eastAsia="x-none"/>
              </w:rPr>
            </w:pPr>
            <w:r w:rsidRPr="00FE7DD5">
              <w:rPr>
                <w:rFonts w:eastAsia="Times New Roman"/>
                <w:b/>
                <w:bCs/>
                <w:sz w:val="18"/>
                <w:szCs w:val="18"/>
                <w:lang w:eastAsia="x-none"/>
              </w:rPr>
              <w:t>À quel catalyseur du plan stratégique le projet contribue-t-il, si applicable ?</w:t>
            </w:r>
          </w:p>
        </w:tc>
      </w:tr>
      <w:tr w:rsidR="00C63FF3" w:rsidRPr="000D0C75" w14:paraId="3B38DE4A" w14:textId="77777777" w:rsidTr="00E75904">
        <w:trPr>
          <w:trHeight w:val="18"/>
        </w:trPr>
        <w:tc>
          <w:tcPr>
            <w:tcW w:w="5000" w:type="pct"/>
            <w:vAlign w:val="center"/>
          </w:tcPr>
          <w:p w14:paraId="258AADD3" w14:textId="77777777" w:rsidR="00C63FF3"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33256965"/>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w:t>
            </w:r>
            <w:r w:rsidR="00C63FF3" w:rsidRPr="006E432C">
              <w:rPr>
                <w:rFonts w:eastAsia="Times New Roman"/>
                <w:bCs/>
                <w:sz w:val="18"/>
                <w:szCs w:val="18"/>
                <w:lang w:eastAsia="x-none"/>
              </w:rPr>
              <w:t>Communication simple, claire et accessible</w:t>
            </w:r>
          </w:p>
          <w:p w14:paraId="543B4F9E" w14:textId="77777777" w:rsidR="00C63FF3" w:rsidRPr="006E432C"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37364319"/>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w:t>
            </w:r>
            <w:r w:rsidR="00C63FF3" w:rsidRPr="006E432C">
              <w:rPr>
                <w:rFonts w:eastAsia="Times New Roman"/>
                <w:bCs/>
                <w:sz w:val="18"/>
                <w:szCs w:val="18"/>
                <w:lang w:eastAsia="x-none"/>
              </w:rPr>
              <w:t>Gouvernance et imputabilités</w:t>
            </w:r>
          </w:p>
          <w:p w14:paraId="026A43AF" w14:textId="77777777" w:rsidR="00C63FF3" w:rsidRPr="006E432C"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603109781"/>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w:t>
            </w:r>
            <w:r w:rsidR="00C63FF3" w:rsidRPr="006E432C">
              <w:rPr>
                <w:rFonts w:eastAsia="Times New Roman"/>
                <w:bCs/>
                <w:sz w:val="18"/>
                <w:szCs w:val="18"/>
                <w:lang w:eastAsia="x-none"/>
              </w:rPr>
              <w:t>Données soutenant la prise de décisions</w:t>
            </w:r>
          </w:p>
          <w:p w14:paraId="41B3378A" w14:textId="77777777" w:rsidR="00C63FF3"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723990927"/>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w:t>
            </w:r>
            <w:r w:rsidR="00C63FF3" w:rsidRPr="006E432C">
              <w:rPr>
                <w:rFonts w:eastAsia="Times New Roman"/>
                <w:bCs/>
                <w:sz w:val="18"/>
                <w:szCs w:val="18"/>
                <w:lang w:eastAsia="x-none"/>
              </w:rPr>
              <w:t>Transformation numérique et interopérabilité</w:t>
            </w:r>
          </w:p>
          <w:p w14:paraId="13666DFF" w14:textId="77777777" w:rsidR="00C63FF3"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918370915"/>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w:t>
            </w:r>
            <w:r w:rsidR="00C63FF3" w:rsidRPr="006E432C">
              <w:rPr>
                <w:rFonts w:eastAsia="Times New Roman"/>
                <w:bCs/>
                <w:sz w:val="18"/>
                <w:szCs w:val="18"/>
                <w:lang w:eastAsia="x-none"/>
              </w:rPr>
              <w:t>Innovation et avancées scientifiques</w:t>
            </w:r>
          </w:p>
          <w:p w14:paraId="5B969757" w14:textId="77777777" w:rsidR="00C63FF3" w:rsidRPr="000D0C75" w:rsidRDefault="003677EC" w:rsidP="00E75904">
            <w:pPr>
              <w:spacing w:after="0" w:line="20" w:lineRule="atLeast"/>
              <w:ind w:firstLine="142"/>
              <w:contextualSpacing/>
              <w:rPr>
                <w:rFonts w:eastAsia="Times New Roman"/>
                <w:bCs/>
                <w:sz w:val="18"/>
                <w:szCs w:val="18"/>
                <w:lang w:eastAsia="x-none"/>
              </w:rPr>
            </w:pPr>
            <w:sdt>
              <w:sdtPr>
                <w:rPr>
                  <w:rFonts w:eastAsia="Times New Roman"/>
                  <w:bCs/>
                  <w:sz w:val="18"/>
                  <w:szCs w:val="18"/>
                  <w:lang w:eastAsia="x-none"/>
                </w:rPr>
                <w:id w:val="1164357391"/>
                <w14:checkbox>
                  <w14:checked w14:val="0"/>
                  <w14:checkedState w14:val="2612" w14:font="MS Gothic"/>
                  <w14:uncheckedState w14:val="2610" w14:font="MS Gothic"/>
                </w14:checkbox>
              </w:sdtPr>
              <w:sdtContent>
                <w:r w:rsidR="00C63FF3" w:rsidRPr="006E432C">
                  <w:rPr>
                    <w:rFonts w:ascii="Segoe UI Symbol" w:eastAsia="Times New Roman" w:hAnsi="Segoe UI Symbol" w:cs="Segoe UI Symbol"/>
                    <w:bCs/>
                    <w:sz w:val="18"/>
                    <w:szCs w:val="18"/>
                    <w:lang w:eastAsia="x-none"/>
                  </w:rPr>
                  <w:t>☐</w:t>
                </w:r>
              </w:sdtContent>
            </w:sdt>
            <w:r w:rsidR="00C63FF3" w:rsidRPr="000D0C75">
              <w:rPr>
                <w:rFonts w:eastAsia="Times New Roman"/>
                <w:bCs/>
                <w:sz w:val="18"/>
                <w:szCs w:val="18"/>
                <w:lang w:eastAsia="x-none"/>
              </w:rPr>
              <w:t xml:space="preserve"> Aucun</w:t>
            </w:r>
          </w:p>
        </w:tc>
      </w:tr>
    </w:tbl>
    <w:p w14:paraId="6A930F91" w14:textId="77777777" w:rsidR="00C44E3C" w:rsidRDefault="00C44E3C" w:rsidP="006374B0">
      <w:pPr>
        <w:keepNext/>
        <w:keepLines/>
        <w:spacing w:after="0" w:line="20" w:lineRule="atLeast"/>
        <w:ind w:right="-147"/>
        <w:contextualSpacing/>
        <w:outlineLvl w:val="2"/>
        <w:rPr>
          <w:rFonts w:eastAsia="Times New Roman"/>
          <w:b/>
          <w:color w:val="008196"/>
          <w:sz w:val="28"/>
          <w:szCs w:val="28"/>
          <w:lang w:eastAsia="x-none"/>
        </w:rPr>
      </w:pPr>
    </w:p>
    <w:p w14:paraId="780DC3BE" w14:textId="1B7D136C" w:rsidR="004C2D5C" w:rsidRPr="00C63FF3" w:rsidRDefault="00C63FF3" w:rsidP="00C63FF3">
      <w:pPr>
        <w:pStyle w:val="Paragraphedeliste"/>
        <w:keepNext/>
        <w:keepLines/>
        <w:numPr>
          <w:ilvl w:val="0"/>
          <w:numId w:val="39"/>
        </w:numPr>
        <w:spacing w:after="0" w:line="20" w:lineRule="atLeast"/>
        <w:ind w:right="-147"/>
        <w:outlineLvl w:val="2"/>
        <w:rPr>
          <w:rFonts w:eastAsia="Times New Roman"/>
          <w:b/>
          <w:color w:val="008196"/>
          <w:sz w:val="28"/>
          <w:szCs w:val="28"/>
          <w:lang w:val="x-none" w:eastAsia="x-none"/>
        </w:rPr>
      </w:pPr>
      <w:r>
        <w:rPr>
          <w:rFonts w:eastAsia="Times New Roman"/>
          <w:b/>
          <w:color w:val="008196"/>
          <w:sz w:val="28"/>
          <w:szCs w:val="28"/>
          <w:lang w:eastAsia="x-none"/>
        </w:rPr>
        <w:t>Exprimer le besoin en termes fonctionnels</w:t>
      </w:r>
    </w:p>
    <w:p w14:paraId="285ED4CD" w14:textId="192C8B82" w:rsidR="00C63FF3" w:rsidRDefault="00C63FF3" w:rsidP="00C63FF3">
      <w:pPr>
        <w:keepNext/>
        <w:keepLines/>
        <w:spacing w:after="0" w:line="20" w:lineRule="atLeast"/>
        <w:ind w:right="-147"/>
        <w:outlineLvl w:val="2"/>
        <w:rPr>
          <w:rFonts w:eastAsia="Times New Roman"/>
          <w:b/>
          <w:color w:val="008196"/>
          <w:sz w:val="28"/>
          <w:szCs w:val="28"/>
          <w:lang w:val="x-none" w:eastAsia="x-none"/>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C63FF3" w:rsidRPr="000D0C75" w14:paraId="14F2AA2A" w14:textId="77777777" w:rsidTr="00E75904">
        <w:trPr>
          <w:trHeight w:val="250"/>
        </w:trPr>
        <w:tc>
          <w:tcPr>
            <w:tcW w:w="5000" w:type="pct"/>
            <w:shd w:val="clear" w:color="auto" w:fill="BFE0EF"/>
            <w:vAlign w:val="center"/>
          </w:tcPr>
          <w:p w14:paraId="0D4B185F" w14:textId="0FA22F78" w:rsidR="00C63FF3" w:rsidRPr="000D0C75" w:rsidRDefault="00C63FF3" w:rsidP="00E75904">
            <w:pPr>
              <w:spacing w:after="0" w:line="20" w:lineRule="atLeast"/>
              <w:contextualSpacing/>
              <w:rPr>
                <w:b/>
                <w:bCs/>
                <w:sz w:val="18"/>
                <w:szCs w:val="18"/>
              </w:rPr>
            </w:pPr>
            <w:r>
              <w:rPr>
                <w:b/>
                <w:bCs/>
                <w:sz w:val="18"/>
                <w:szCs w:val="18"/>
              </w:rPr>
              <w:t>Quels sont les besoins fonctionnels ?</w:t>
            </w:r>
          </w:p>
        </w:tc>
      </w:tr>
      <w:tr w:rsidR="00C63FF3" w:rsidRPr="00E810E2" w14:paraId="51098707" w14:textId="77777777" w:rsidTr="00C63FF3">
        <w:trPr>
          <w:trHeight w:val="887"/>
        </w:trPr>
        <w:tc>
          <w:tcPr>
            <w:tcW w:w="5000" w:type="pct"/>
            <w:vAlign w:val="center"/>
          </w:tcPr>
          <w:p w14:paraId="3AAEE872" w14:textId="02479136" w:rsidR="00C63FF3" w:rsidRPr="00C63FF3" w:rsidRDefault="00C63FF3" w:rsidP="00E75904">
            <w:pPr>
              <w:spacing w:after="0" w:line="240" w:lineRule="auto"/>
              <w:rPr>
                <w:i/>
              </w:rPr>
            </w:pPr>
            <w:r w:rsidRPr="00C63FF3">
              <w:rPr>
                <w:i/>
              </w:rPr>
              <w:t xml:space="preserve">Au besoin, élaborer un document </w:t>
            </w:r>
            <w:r>
              <w:rPr>
                <w:i/>
              </w:rPr>
              <w:t>distinct.</w:t>
            </w:r>
          </w:p>
          <w:p w14:paraId="127828C0" w14:textId="77777777" w:rsidR="00C63FF3" w:rsidRDefault="00C63FF3" w:rsidP="00E75904">
            <w:pPr>
              <w:spacing w:after="0" w:line="240" w:lineRule="auto"/>
            </w:pPr>
          </w:p>
          <w:p w14:paraId="331D3A59" w14:textId="04A7F6AC" w:rsidR="00C63FF3" w:rsidRDefault="00C63FF3" w:rsidP="00E75904">
            <w:pPr>
              <w:spacing w:after="0" w:line="240" w:lineRule="auto"/>
            </w:pPr>
            <w:r>
              <w:t>Énoncé clair et mesurable du besoin à satisfaire, centré sur l’usage, les résultats attendus et les contraintes.</w:t>
            </w:r>
          </w:p>
          <w:p w14:paraId="1C7FE429" w14:textId="77777777" w:rsidR="00C63FF3" w:rsidRDefault="00C63FF3" w:rsidP="00E75904">
            <w:pPr>
              <w:spacing w:after="0" w:line="240" w:lineRule="auto"/>
            </w:pPr>
          </w:p>
          <w:p w14:paraId="7C295B76" w14:textId="2FE7A93B" w:rsidR="00C63FF3" w:rsidRPr="00C63FF3" w:rsidRDefault="00C63FF3" w:rsidP="00C63FF3">
            <w:pPr>
              <w:spacing w:after="0" w:line="240" w:lineRule="auto"/>
            </w:pPr>
            <w:r w:rsidRPr="00C63FF3">
              <w:t>Finalité du besoin (à quoi doit servir la future action)</w:t>
            </w:r>
          </w:p>
          <w:p w14:paraId="59A6C004" w14:textId="110F757B" w:rsidR="00C63FF3" w:rsidRPr="00C63FF3" w:rsidRDefault="00C63FF3" w:rsidP="00C63FF3">
            <w:pPr>
              <w:spacing w:after="0" w:line="240" w:lineRule="auto"/>
            </w:pPr>
            <w:r w:rsidRPr="00C63FF3">
              <w:t>Capacité ou service attendu (quantité, qualité, niveau de performance)</w:t>
            </w:r>
          </w:p>
          <w:p w14:paraId="6D2146EC" w14:textId="419BC4EC" w:rsidR="00C63FF3" w:rsidRPr="00C63FF3" w:rsidRDefault="00C63FF3" w:rsidP="00C63FF3">
            <w:pPr>
              <w:spacing w:after="0" w:line="240" w:lineRule="auto"/>
            </w:pPr>
            <w:r w:rsidRPr="00C63FF3">
              <w:t>Contraintes essentielles (normes, délais, périmètre)</w:t>
            </w:r>
          </w:p>
          <w:p w14:paraId="30AAB409" w14:textId="29EFE95E" w:rsidR="00C63FF3" w:rsidRPr="00C63FF3" w:rsidRDefault="00C63FF3" w:rsidP="00C63FF3">
            <w:pPr>
              <w:spacing w:after="0" w:line="240" w:lineRule="auto"/>
            </w:pPr>
            <w:r w:rsidRPr="00C63FF3">
              <w:t>Horizon temporel</w:t>
            </w:r>
          </w:p>
          <w:p w14:paraId="7B681739" w14:textId="77777777" w:rsidR="00C63FF3" w:rsidRDefault="00C63FF3" w:rsidP="00E75904">
            <w:pPr>
              <w:spacing w:after="0" w:line="240" w:lineRule="auto"/>
            </w:pPr>
          </w:p>
          <w:p w14:paraId="6EF3EA84" w14:textId="77777777" w:rsidR="00C63FF3" w:rsidRDefault="00C63FF3" w:rsidP="00C63FF3">
            <w:pPr>
              <w:spacing w:after="0" w:line="240" w:lineRule="auto"/>
              <w:rPr>
                <w:b/>
              </w:rPr>
            </w:pPr>
            <w:r w:rsidRPr="00C44E3C">
              <w:rPr>
                <w:b/>
              </w:rPr>
              <w:t>Questions-guides</w:t>
            </w:r>
          </w:p>
          <w:p w14:paraId="405DB3DF" w14:textId="314635C5" w:rsidR="00C63FF3" w:rsidRDefault="00C63FF3" w:rsidP="00C63FF3">
            <w:pPr>
              <w:spacing w:after="0" w:line="240" w:lineRule="auto"/>
            </w:pPr>
            <w:r>
              <w:t>Combien d’usagers, d’employés ou de bénéficiaires doivent être accueillis ou servis ?</w:t>
            </w:r>
          </w:p>
          <w:p w14:paraId="65CA3838" w14:textId="113C0877" w:rsidR="00C63FF3" w:rsidRDefault="00C63FF3" w:rsidP="00C63FF3">
            <w:pPr>
              <w:spacing w:after="0" w:line="240" w:lineRule="auto"/>
            </w:pPr>
            <w:r>
              <w:t>Sur quelle base temporelle (en simultané, par jour, par année) ?</w:t>
            </w:r>
          </w:p>
          <w:p w14:paraId="3AF6F1BC" w14:textId="77777777" w:rsidR="00C63FF3" w:rsidRDefault="00C63FF3" w:rsidP="00C63FF3">
            <w:pPr>
              <w:spacing w:after="0" w:line="240" w:lineRule="auto"/>
            </w:pPr>
            <w:r>
              <w:t>Quelle capacité maximale doit être prévue (incluant la croissance anticipée) ?</w:t>
            </w:r>
          </w:p>
          <w:p w14:paraId="2EA48700" w14:textId="21C744DB" w:rsidR="00C63FF3" w:rsidRDefault="00C63FF3" w:rsidP="00C63FF3">
            <w:pPr>
              <w:spacing w:after="0" w:line="240" w:lineRule="auto"/>
            </w:pPr>
            <w:r>
              <w:t>Existe-t-il des variations importantes selon les périodes (pointe, saisonnalité) ?</w:t>
            </w:r>
          </w:p>
          <w:p w14:paraId="74A94253" w14:textId="46C9F8B3" w:rsidR="00C63FF3" w:rsidRDefault="00C63FF3" w:rsidP="00C63FF3">
            <w:pPr>
              <w:spacing w:after="0" w:line="240" w:lineRule="auto"/>
            </w:pPr>
            <w:r>
              <w:t>Quels types d’espaces sont requis ?</w:t>
            </w:r>
          </w:p>
          <w:p w14:paraId="4D56D0EE" w14:textId="417B00EA" w:rsidR="00C63FF3" w:rsidRDefault="00C63FF3" w:rsidP="00C63FF3">
            <w:pPr>
              <w:spacing w:after="0" w:line="240" w:lineRule="auto"/>
            </w:pPr>
            <w:r>
              <w:t>Quelles activités principales doivent être réalisées dans ces espaces ?</w:t>
            </w:r>
          </w:p>
          <w:p w14:paraId="5283A32E" w14:textId="77777777" w:rsidR="00C63FF3" w:rsidRDefault="00C63FF3" w:rsidP="00C63FF3">
            <w:pPr>
              <w:spacing w:after="0" w:line="240" w:lineRule="auto"/>
            </w:pPr>
            <w:r>
              <w:t>Y a-t-il des besoins particuliers en matière d’accessibilité, de sécurité, de confidentialité des données ou des échanges ?</w:t>
            </w:r>
          </w:p>
          <w:p w14:paraId="55DD6B2E" w14:textId="77777777" w:rsidR="00C63FF3" w:rsidRDefault="00C63FF3" w:rsidP="00C63FF3">
            <w:pPr>
              <w:spacing w:after="0" w:line="240" w:lineRule="auto"/>
            </w:pPr>
            <w:r>
              <w:t>Quels équipements sont nécessaires pour répondre au besoin ?</w:t>
            </w:r>
          </w:p>
          <w:p w14:paraId="739994BF" w14:textId="77777777" w:rsidR="00C63FF3" w:rsidRDefault="00C63FF3" w:rsidP="00C63FF3">
            <w:pPr>
              <w:spacing w:after="0" w:line="240" w:lineRule="auto"/>
            </w:pPr>
            <w:r>
              <w:t>Quelles normes doivent être respectées ?</w:t>
            </w:r>
          </w:p>
          <w:p w14:paraId="2A28155E" w14:textId="77777777" w:rsidR="00C63FF3" w:rsidRDefault="00C63FF3" w:rsidP="00C63FF3">
            <w:pPr>
              <w:spacing w:after="0" w:line="240" w:lineRule="auto"/>
            </w:pPr>
            <w:r>
              <w:t>Existe-t-il des ratios ou standards connus ?</w:t>
            </w:r>
          </w:p>
          <w:p w14:paraId="40712E49" w14:textId="02D08B9C" w:rsidR="00C63FF3" w:rsidRPr="00C63FF3" w:rsidRDefault="00C63FF3" w:rsidP="00C63FF3">
            <w:pPr>
              <w:spacing w:after="0" w:line="240" w:lineRule="auto"/>
              <w:rPr>
                <w:b/>
              </w:rPr>
            </w:pPr>
            <w:r>
              <w:t>À quelle échéance le besoin doit-il être satisfait ?</w:t>
            </w:r>
          </w:p>
        </w:tc>
      </w:tr>
    </w:tbl>
    <w:p w14:paraId="5CF0C7ED" w14:textId="77777777" w:rsidR="00C63FF3" w:rsidRPr="00C63FF3" w:rsidRDefault="00C63FF3" w:rsidP="00C63FF3">
      <w:pPr>
        <w:keepNext/>
        <w:keepLines/>
        <w:spacing w:after="0" w:line="20" w:lineRule="atLeast"/>
        <w:ind w:right="-147"/>
        <w:outlineLvl w:val="2"/>
        <w:rPr>
          <w:rFonts w:eastAsia="Times New Roman"/>
          <w:b/>
          <w:color w:val="008196"/>
          <w:sz w:val="28"/>
          <w:szCs w:val="28"/>
          <w:lang w:eastAsia="x-none"/>
        </w:rPr>
      </w:pPr>
    </w:p>
    <w:p w14:paraId="7F10CEBB" w14:textId="77777777" w:rsidR="00C63FF3" w:rsidRDefault="00C63FF3" w:rsidP="00C63FF3">
      <w:pPr>
        <w:keepNext/>
        <w:keepLines/>
        <w:spacing w:after="0" w:line="20" w:lineRule="atLeast"/>
        <w:ind w:right="-147"/>
        <w:contextualSpacing/>
        <w:outlineLvl w:val="2"/>
        <w:rPr>
          <w:rFonts w:eastAsia="Times New Roman"/>
          <w:b/>
          <w:color w:val="008196"/>
          <w:sz w:val="28"/>
          <w:szCs w:val="28"/>
          <w:lang w:eastAsia="x-none"/>
        </w:rPr>
      </w:pPr>
    </w:p>
    <w:p w14:paraId="42D7E221" w14:textId="76D7B40C" w:rsidR="00C63FF3" w:rsidRPr="00C63FF3" w:rsidRDefault="00C63FF3" w:rsidP="00C63FF3">
      <w:pPr>
        <w:pStyle w:val="Paragraphedeliste"/>
        <w:keepNext/>
        <w:keepLines/>
        <w:numPr>
          <w:ilvl w:val="0"/>
          <w:numId w:val="39"/>
        </w:numPr>
        <w:spacing w:after="0" w:line="20" w:lineRule="atLeast"/>
        <w:ind w:right="-147"/>
        <w:outlineLvl w:val="2"/>
        <w:rPr>
          <w:rFonts w:eastAsia="Times New Roman"/>
          <w:b/>
          <w:color w:val="008196"/>
          <w:sz w:val="28"/>
          <w:szCs w:val="28"/>
          <w:lang w:val="x-none" w:eastAsia="x-none"/>
        </w:rPr>
      </w:pPr>
      <w:r>
        <w:rPr>
          <w:rFonts w:eastAsia="Times New Roman"/>
          <w:b/>
          <w:color w:val="008196"/>
          <w:sz w:val="28"/>
          <w:szCs w:val="28"/>
          <w:lang w:eastAsia="x-none"/>
        </w:rPr>
        <w:t>Analyser l’écart entre la situation actuelle et la situation souhaitée</w:t>
      </w:r>
    </w:p>
    <w:p w14:paraId="2EF14F9B" w14:textId="5CF4B635" w:rsidR="00C63FF3" w:rsidRDefault="00C63FF3" w:rsidP="00C63FF3">
      <w:pPr>
        <w:keepNext/>
        <w:keepLines/>
        <w:spacing w:after="0" w:line="20" w:lineRule="atLeast"/>
        <w:ind w:right="-147"/>
        <w:outlineLvl w:val="2"/>
        <w:rPr>
          <w:rFonts w:eastAsia="Times New Roman"/>
          <w:b/>
          <w:color w:val="008196"/>
          <w:sz w:val="28"/>
          <w:szCs w:val="28"/>
          <w:lang w:val="x-none" w:eastAsia="x-none"/>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C63FF3" w:rsidRPr="000D0C75" w14:paraId="3EE298A0" w14:textId="77777777" w:rsidTr="00E75904">
        <w:trPr>
          <w:trHeight w:val="250"/>
        </w:trPr>
        <w:tc>
          <w:tcPr>
            <w:tcW w:w="5000" w:type="pct"/>
            <w:shd w:val="clear" w:color="auto" w:fill="BFE0EF"/>
            <w:vAlign w:val="center"/>
          </w:tcPr>
          <w:p w14:paraId="229B679C" w14:textId="7FDFCA44" w:rsidR="00C63FF3" w:rsidRPr="000D0C75" w:rsidRDefault="003907E8" w:rsidP="00E75904">
            <w:pPr>
              <w:spacing w:after="0" w:line="20" w:lineRule="atLeast"/>
              <w:contextualSpacing/>
              <w:rPr>
                <w:b/>
                <w:bCs/>
                <w:sz w:val="18"/>
                <w:szCs w:val="18"/>
              </w:rPr>
            </w:pPr>
            <w:r>
              <w:rPr>
                <w:b/>
                <w:bCs/>
                <w:sz w:val="18"/>
                <w:szCs w:val="18"/>
              </w:rPr>
              <w:t>Quels sont les écarts entre la situation actuelle et la situation visée ?</w:t>
            </w:r>
          </w:p>
        </w:tc>
      </w:tr>
      <w:tr w:rsidR="00C63FF3" w:rsidRPr="00C63FF3" w14:paraId="4E0B4D4A" w14:textId="77777777" w:rsidTr="00C63FF3">
        <w:trPr>
          <w:trHeight w:val="887"/>
        </w:trPr>
        <w:tc>
          <w:tcPr>
            <w:tcW w:w="5000" w:type="pct"/>
          </w:tcPr>
          <w:p w14:paraId="57ABAE0B" w14:textId="77777777" w:rsidR="00C63FF3" w:rsidRDefault="00C63FF3" w:rsidP="00C63FF3">
            <w:pPr>
              <w:spacing w:after="0" w:line="240" w:lineRule="auto"/>
            </w:pPr>
            <w:r>
              <w:t>Objectiver le besoin en mesurant l’écart entre ce qui existe et ce qui est attendu.</w:t>
            </w:r>
          </w:p>
          <w:p w14:paraId="16CEFEEE" w14:textId="77777777" w:rsidR="003907E8" w:rsidRDefault="003907E8" w:rsidP="00C63FF3">
            <w:pPr>
              <w:spacing w:after="0" w:line="240" w:lineRule="auto"/>
            </w:pPr>
          </w:p>
          <w:p w14:paraId="0D1C3406" w14:textId="0BA283E5" w:rsidR="003907E8" w:rsidRPr="003907E8" w:rsidRDefault="003907E8" w:rsidP="003907E8">
            <w:pPr>
              <w:spacing w:after="0" w:line="240" w:lineRule="auto"/>
            </w:pPr>
            <w:r>
              <w:t>Description structurée de la situation actuelle</w:t>
            </w:r>
          </w:p>
          <w:p w14:paraId="0E049230" w14:textId="7C883E21" w:rsidR="003907E8" w:rsidRDefault="003907E8" w:rsidP="003907E8">
            <w:pPr>
              <w:spacing w:after="0" w:line="240" w:lineRule="auto"/>
            </w:pPr>
            <w:r>
              <w:t>Capacités actuelles (quantité, qualité, performance, conformité)</w:t>
            </w:r>
          </w:p>
          <w:p w14:paraId="60690444" w14:textId="52DD3EAB" w:rsidR="003907E8" w:rsidRDefault="003907E8" w:rsidP="003907E8">
            <w:pPr>
              <w:spacing w:after="0" w:line="240" w:lineRule="auto"/>
            </w:pPr>
            <w:r>
              <w:t>Situation souhaitée telle que formulée au besoin fonctionnel</w:t>
            </w:r>
          </w:p>
          <w:p w14:paraId="37D593D3" w14:textId="39F20614" w:rsidR="003907E8" w:rsidRDefault="003907E8" w:rsidP="003907E8">
            <w:pPr>
              <w:spacing w:after="0" w:line="240" w:lineRule="auto"/>
            </w:pPr>
            <w:r>
              <w:t>Nature de l’écart (capacité, conformité, efficacité, qualité, délais, sécurité, etc.)</w:t>
            </w:r>
          </w:p>
          <w:p w14:paraId="1794C771" w14:textId="6115598B" w:rsidR="003907E8" w:rsidRDefault="003907E8" w:rsidP="003907E8">
            <w:pPr>
              <w:spacing w:after="0" w:line="240" w:lineRule="auto"/>
            </w:pPr>
            <w:r>
              <w:t>Données disponibles permettant de mesurer l’écart</w:t>
            </w:r>
          </w:p>
          <w:p w14:paraId="41B3FFF6" w14:textId="09C40BFE" w:rsidR="003907E8" w:rsidRDefault="003907E8" w:rsidP="003907E8">
            <w:pPr>
              <w:spacing w:after="0" w:line="240" w:lineRule="auto"/>
            </w:pPr>
            <w:r>
              <w:t>Solutions temporaires ou mesures existantes et leurs limites</w:t>
            </w:r>
          </w:p>
          <w:p w14:paraId="410CB2B7" w14:textId="38B71F7D" w:rsidR="003907E8" w:rsidRPr="003907E8" w:rsidRDefault="003907E8" w:rsidP="003907E8">
            <w:pPr>
              <w:spacing w:after="0" w:line="240" w:lineRule="auto"/>
              <w:rPr>
                <w:b/>
              </w:rPr>
            </w:pPr>
          </w:p>
          <w:p w14:paraId="31819ABC" w14:textId="77777777" w:rsidR="003907E8" w:rsidRPr="003907E8" w:rsidRDefault="003907E8" w:rsidP="003907E8">
            <w:pPr>
              <w:spacing w:after="0" w:line="240" w:lineRule="auto"/>
              <w:rPr>
                <w:b/>
              </w:rPr>
            </w:pPr>
            <w:r w:rsidRPr="003907E8">
              <w:rPr>
                <w:b/>
              </w:rPr>
              <w:t>Questions-guides</w:t>
            </w:r>
          </w:p>
          <w:p w14:paraId="600421D4" w14:textId="77777777" w:rsidR="003907E8" w:rsidRDefault="003907E8" w:rsidP="003907E8">
            <w:pPr>
              <w:spacing w:after="0" w:line="240" w:lineRule="auto"/>
            </w:pPr>
            <w:r>
              <w:t>Quelle est la situation actuelle factuelle ?</w:t>
            </w:r>
          </w:p>
          <w:p w14:paraId="29B3253E" w14:textId="77777777" w:rsidR="003907E8" w:rsidRDefault="003907E8" w:rsidP="003907E8">
            <w:pPr>
              <w:spacing w:after="0" w:line="240" w:lineRule="auto"/>
            </w:pPr>
            <w:r>
              <w:t>En quoi cette situation ne permet-elle pas de répondre adéquatement au besoin ?</w:t>
            </w:r>
          </w:p>
          <w:p w14:paraId="3C3FB6ED" w14:textId="77777777" w:rsidR="003907E8" w:rsidRDefault="003907E8" w:rsidP="003907E8">
            <w:pPr>
              <w:spacing w:after="0" w:line="240" w:lineRule="auto"/>
            </w:pPr>
            <w:r>
              <w:t>L’écart est-il principalement quantitatif, qualitatif ou réglementaire ?</w:t>
            </w:r>
          </w:p>
          <w:p w14:paraId="75DD1C7B" w14:textId="77777777" w:rsidR="003907E8" w:rsidRDefault="003907E8" w:rsidP="003907E8">
            <w:pPr>
              <w:spacing w:after="0" w:line="240" w:lineRule="auto"/>
            </w:pPr>
            <w:r>
              <w:t>Peut-on mesurer ou estimer l’ampleur de cet écart ?</w:t>
            </w:r>
          </w:p>
          <w:p w14:paraId="2BFEF62F" w14:textId="77777777" w:rsidR="003907E8" w:rsidRDefault="003907E8" w:rsidP="003907E8">
            <w:pPr>
              <w:spacing w:after="0" w:line="240" w:lineRule="auto"/>
            </w:pPr>
            <w:r>
              <w:t>Existe-t-il déjà des solutions partielles ? Sont-elles suffisantes ou pérennes ?</w:t>
            </w:r>
          </w:p>
          <w:p w14:paraId="5FAB69EB" w14:textId="3A01D4E6" w:rsidR="003907E8" w:rsidRPr="003907E8" w:rsidRDefault="003907E8" w:rsidP="00C63FF3">
            <w:pPr>
              <w:spacing w:after="0" w:line="240" w:lineRule="auto"/>
            </w:pPr>
            <w:r>
              <w:t>L’écart tend-il à s’accentuer avec le temps ?</w:t>
            </w:r>
          </w:p>
        </w:tc>
      </w:tr>
    </w:tbl>
    <w:p w14:paraId="32FEF648" w14:textId="77777777" w:rsidR="00C63FF3" w:rsidRPr="00C63FF3" w:rsidRDefault="00C63FF3" w:rsidP="00C63FF3">
      <w:pPr>
        <w:keepNext/>
        <w:keepLines/>
        <w:spacing w:after="0" w:line="20" w:lineRule="atLeast"/>
        <w:ind w:right="-147"/>
        <w:outlineLvl w:val="2"/>
        <w:rPr>
          <w:rFonts w:eastAsia="Times New Roman"/>
          <w:b/>
          <w:color w:val="008196"/>
          <w:sz w:val="28"/>
          <w:szCs w:val="28"/>
          <w:lang w:eastAsia="x-none"/>
        </w:rPr>
      </w:pPr>
    </w:p>
    <w:p w14:paraId="44F69B9A" w14:textId="77777777" w:rsidR="007F2D73" w:rsidRPr="00C63FF3" w:rsidRDefault="007F2D73" w:rsidP="00C63FF3">
      <w:pPr>
        <w:spacing w:after="0" w:line="20" w:lineRule="atLeast"/>
        <w:rPr>
          <w:sz w:val="18"/>
          <w:szCs w:val="18"/>
          <w:lang w:val="x-none"/>
        </w:rPr>
      </w:pPr>
    </w:p>
    <w:p w14:paraId="07A4E899" w14:textId="1ECAC5B6" w:rsidR="006E432C" w:rsidRPr="003907E8" w:rsidRDefault="006E432C" w:rsidP="003907E8">
      <w:pPr>
        <w:pStyle w:val="Paragraphedeliste"/>
        <w:keepNext/>
        <w:keepLines/>
        <w:numPr>
          <w:ilvl w:val="0"/>
          <w:numId w:val="39"/>
        </w:numPr>
        <w:spacing w:after="0" w:line="20" w:lineRule="atLeast"/>
        <w:ind w:right="-147"/>
        <w:outlineLvl w:val="2"/>
        <w:rPr>
          <w:rFonts w:eastAsia="Times New Roman"/>
          <w:b/>
          <w:color w:val="008196"/>
          <w:sz w:val="28"/>
          <w:szCs w:val="28"/>
          <w:lang w:eastAsia="x-none"/>
        </w:rPr>
      </w:pPr>
      <w:r w:rsidRPr="003907E8">
        <w:rPr>
          <w:rFonts w:eastAsia="Times New Roman"/>
          <w:b/>
          <w:color w:val="008196"/>
          <w:sz w:val="28"/>
          <w:szCs w:val="28"/>
          <w:lang w:eastAsia="x-none"/>
        </w:rPr>
        <w:lastRenderedPageBreak/>
        <w:t xml:space="preserve">Évaluation des risques </w:t>
      </w:r>
    </w:p>
    <w:p w14:paraId="5C7BD92C" w14:textId="77777777" w:rsidR="006E432C" w:rsidRDefault="006E432C" w:rsidP="006E432C">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10070"/>
      </w:tblGrid>
      <w:tr w:rsidR="006E432C" w:rsidRPr="00DF354E" w14:paraId="490FEBD5" w14:textId="77777777" w:rsidTr="00CE2397">
        <w:trPr>
          <w:trHeight w:val="18"/>
        </w:trPr>
        <w:tc>
          <w:tcPr>
            <w:tcW w:w="5000" w:type="pct"/>
            <w:shd w:val="clear" w:color="auto" w:fill="BFE0EF"/>
            <w:vAlign w:val="center"/>
          </w:tcPr>
          <w:p w14:paraId="1647518A" w14:textId="77777777" w:rsidR="006E432C" w:rsidRPr="00DF354E" w:rsidRDefault="006E432C" w:rsidP="00CE2397">
            <w:pPr>
              <w:spacing w:after="0" w:line="20" w:lineRule="atLeast"/>
              <w:ind w:left="142" w:hanging="142"/>
              <w:contextualSpacing/>
              <w:rPr>
                <w:rFonts w:eastAsia="Times New Roman"/>
                <w:b/>
                <w:bCs/>
                <w:sz w:val="18"/>
                <w:szCs w:val="18"/>
                <w:lang w:eastAsia="x-none"/>
              </w:rPr>
            </w:pPr>
            <w:r w:rsidRPr="00DF354E">
              <w:rPr>
                <w:rFonts w:eastAsia="Times New Roman"/>
                <w:b/>
                <w:bCs/>
                <w:sz w:val="18"/>
                <w:szCs w:val="18"/>
                <w:lang w:eastAsia="x-none"/>
              </w:rPr>
              <w:t xml:space="preserve"> </w:t>
            </w:r>
            <w:r>
              <w:rPr>
                <w:rFonts w:eastAsia="Times New Roman"/>
                <w:b/>
                <w:bCs/>
                <w:sz w:val="18"/>
                <w:szCs w:val="18"/>
                <w:lang w:eastAsia="x-none"/>
              </w:rPr>
              <w:t xml:space="preserve"> </w:t>
            </w:r>
            <w:r w:rsidRPr="001A06A2">
              <w:rPr>
                <w:rFonts w:eastAsia="Times New Roman"/>
                <w:b/>
                <w:bCs/>
                <w:sz w:val="18"/>
                <w:szCs w:val="18"/>
                <w:lang w:eastAsia="x-none"/>
              </w:rPr>
              <w:t>Quels impacts prévoyez-vous si votre projet n’est pas</w:t>
            </w:r>
            <w:r>
              <w:rPr>
                <w:rFonts w:eastAsia="Times New Roman"/>
                <w:b/>
                <w:bCs/>
                <w:sz w:val="18"/>
                <w:szCs w:val="18"/>
                <w:lang w:eastAsia="x-none"/>
              </w:rPr>
              <w:t xml:space="preserve"> retenu ou réalisé ?</w:t>
            </w:r>
          </w:p>
        </w:tc>
      </w:tr>
      <w:tr w:rsidR="006E432C" w:rsidRPr="00DF354E" w14:paraId="7CE4F0F7" w14:textId="77777777" w:rsidTr="00CE2397">
        <w:trPr>
          <w:trHeight w:val="18"/>
        </w:trPr>
        <w:tc>
          <w:tcPr>
            <w:tcW w:w="5000" w:type="pct"/>
            <w:vAlign w:val="center"/>
          </w:tcPr>
          <w:p w14:paraId="107042B8" w14:textId="77777777" w:rsidR="006E432C" w:rsidRDefault="006E432C" w:rsidP="00CE2397">
            <w:pPr>
              <w:spacing w:after="0" w:line="20" w:lineRule="atLeast"/>
              <w:ind w:left="134"/>
              <w:contextualSpacing/>
              <w:rPr>
                <w:rFonts w:eastAsia="Times New Roman"/>
                <w:bCs/>
                <w:sz w:val="18"/>
                <w:szCs w:val="18"/>
                <w:lang w:eastAsia="x-none"/>
              </w:rPr>
            </w:pPr>
            <w:r>
              <w:rPr>
                <w:rFonts w:eastAsia="Times New Roman"/>
                <w:bCs/>
                <w:sz w:val="18"/>
                <w:szCs w:val="18"/>
                <w:lang w:eastAsia="x-none"/>
              </w:rPr>
              <w:t>Ex. Risque de bris de service</w:t>
            </w:r>
          </w:p>
          <w:p w14:paraId="3DBC53BB" w14:textId="5A7F7EBE" w:rsidR="006E432C" w:rsidRPr="00DF354E" w:rsidRDefault="006E432C" w:rsidP="007F4FDF">
            <w:pPr>
              <w:spacing w:after="0" w:line="20" w:lineRule="atLeast"/>
              <w:ind w:left="134"/>
              <w:contextualSpacing/>
              <w:rPr>
                <w:rFonts w:eastAsia="Times New Roman"/>
                <w:bCs/>
                <w:sz w:val="18"/>
                <w:szCs w:val="18"/>
                <w:lang w:eastAsia="x-none"/>
              </w:rPr>
            </w:pPr>
            <w:r>
              <w:rPr>
                <w:rFonts w:eastAsia="Times New Roman"/>
                <w:bCs/>
                <w:sz w:val="18"/>
                <w:szCs w:val="18"/>
                <w:lang w:eastAsia="x-none"/>
              </w:rPr>
              <w:t xml:space="preserve">Ex. </w:t>
            </w:r>
            <w:r w:rsidR="007F4FDF">
              <w:rPr>
                <w:rFonts w:eastAsia="Times New Roman"/>
                <w:bCs/>
                <w:sz w:val="18"/>
                <w:szCs w:val="18"/>
                <w:lang w:eastAsia="x-none"/>
              </w:rPr>
              <w:t>Long délai d’attente</w:t>
            </w:r>
          </w:p>
        </w:tc>
      </w:tr>
    </w:tbl>
    <w:p w14:paraId="75FD313B" w14:textId="77777777" w:rsidR="006E432C" w:rsidRDefault="006E432C" w:rsidP="006E432C">
      <w:pPr>
        <w:spacing w:after="0" w:line="20" w:lineRule="atLeast"/>
        <w:contextualSpacing/>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CellMar>
          <w:left w:w="0" w:type="dxa"/>
          <w:right w:w="0" w:type="dxa"/>
        </w:tblCellMar>
        <w:tblLook w:val="0420" w:firstRow="1" w:lastRow="0" w:firstColumn="0" w:lastColumn="0" w:noHBand="0" w:noVBand="1"/>
      </w:tblPr>
      <w:tblGrid>
        <w:gridCol w:w="3257"/>
        <w:gridCol w:w="6813"/>
      </w:tblGrid>
      <w:tr w:rsidR="006E432C" w:rsidRPr="00312CA6" w14:paraId="5166C268" w14:textId="77777777" w:rsidTr="00CE2397">
        <w:trPr>
          <w:trHeight w:val="18"/>
        </w:trPr>
        <w:tc>
          <w:tcPr>
            <w:tcW w:w="5000" w:type="pct"/>
            <w:gridSpan w:val="2"/>
            <w:shd w:val="clear" w:color="auto" w:fill="BFE0EF"/>
            <w:vAlign w:val="center"/>
          </w:tcPr>
          <w:p w14:paraId="0D56AE3B" w14:textId="77777777" w:rsidR="006E432C" w:rsidRPr="00DF354E" w:rsidRDefault="006E432C" w:rsidP="00CE2397">
            <w:pPr>
              <w:spacing w:after="0" w:line="20" w:lineRule="atLeast"/>
              <w:ind w:left="142" w:hanging="142"/>
              <w:contextualSpacing/>
              <w:rPr>
                <w:b/>
                <w:bCs/>
                <w:sz w:val="18"/>
                <w:szCs w:val="18"/>
              </w:rPr>
            </w:pPr>
            <w:r w:rsidRPr="00DF354E">
              <w:rPr>
                <w:b/>
                <w:bCs/>
                <w:sz w:val="18"/>
                <w:szCs w:val="18"/>
              </w:rPr>
              <w:t xml:space="preserve"> </w:t>
            </w:r>
            <w:r>
              <w:rPr>
                <w:b/>
                <w:bCs/>
                <w:sz w:val="18"/>
                <w:szCs w:val="18"/>
              </w:rPr>
              <w:t xml:space="preserve"> </w:t>
            </w:r>
            <w:r w:rsidRPr="00DF354E">
              <w:rPr>
                <w:b/>
                <w:bCs/>
                <w:sz w:val="18"/>
                <w:szCs w:val="18"/>
              </w:rPr>
              <w:t xml:space="preserve"> </w:t>
            </w:r>
            <w:r>
              <w:rPr>
                <w:b/>
                <w:bCs/>
                <w:sz w:val="18"/>
                <w:szCs w:val="18"/>
              </w:rPr>
              <w:t>Quel risque le plus important pourrai</w:t>
            </w:r>
            <w:r w:rsidRPr="00DF354E">
              <w:rPr>
                <w:b/>
                <w:bCs/>
                <w:sz w:val="18"/>
                <w:szCs w:val="18"/>
              </w:rPr>
              <w:t>t survenir si le démarrage de votre projet est reporté au-delà de l’échéancier prévu ?</w:t>
            </w:r>
          </w:p>
        </w:tc>
      </w:tr>
      <w:tr w:rsidR="006E432C" w:rsidRPr="00312CA6" w14:paraId="61E64C48" w14:textId="77777777" w:rsidTr="00CE2397">
        <w:trPr>
          <w:trHeight w:val="18"/>
        </w:trPr>
        <w:tc>
          <w:tcPr>
            <w:tcW w:w="1617" w:type="pct"/>
            <w:shd w:val="clear" w:color="auto" w:fill="BFE0EF"/>
            <w:vAlign w:val="center"/>
          </w:tcPr>
          <w:p w14:paraId="6E3CF9BA" w14:textId="77777777" w:rsidR="006E432C" w:rsidRPr="00DF354E" w:rsidRDefault="006E432C" w:rsidP="00CE2397">
            <w:pPr>
              <w:spacing w:after="0" w:line="20" w:lineRule="atLeast"/>
              <w:ind w:left="134"/>
              <w:contextualSpacing/>
              <w:rPr>
                <w:b/>
                <w:bCs/>
                <w:sz w:val="18"/>
                <w:szCs w:val="18"/>
              </w:rPr>
            </w:pPr>
            <w:r>
              <w:rPr>
                <w:b/>
                <w:bCs/>
                <w:sz w:val="18"/>
                <w:szCs w:val="18"/>
              </w:rPr>
              <w:t>Description du r</w:t>
            </w:r>
            <w:r w:rsidRPr="00DF354E">
              <w:rPr>
                <w:b/>
                <w:bCs/>
                <w:sz w:val="18"/>
                <w:szCs w:val="18"/>
              </w:rPr>
              <w:t>isque</w:t>
            </w:r>
          </w:p>
        </w:tc>
        <w:tc>
          <w:tcPr>
            <w:tcW w:w="3383" w:type="pct"/>
            <w:tcMar>
              <w:top w:w="72" w:type="dxa"/>
              <w:left w:w="144" w:type="dxa"/>
              <w:bottom w:w="72" w:type="dxa"/>
              <w:right w:w="144" w:type="dxa"/>
            </w:tcMar>
            <w:vAlign w:val="center"/>
          </w:tcPr>
          <w:p w14:paraId="04CC100C" w14:textId="77777777" w:rsidR="007F4FDF" w:rsidRDefault="007F4FDF" w:rsidP="007F4FDF">
            <w:pPr>
              <w:spacing w:after="0" w:line="20" w:lineRule="atLeast"/>
              <w:contextualSpacing/>
              <w:rPr>
                <w:rFonts w:eastAsia="Times New Roman"/>
                <w:bCs/>
                <w:sz w:val="18"/>
                <w:szCs w:val="18"/>
                <w:lang w:eastAsia="x-none"/>
              </w:rPr>
            </w:pPr>
            <w:r>
              <w:rPr>
                <w:rFonts w:eastAsia="Times New Roman"/>
                <w:bCs/>
                <w:sz w:val="18"/>
                <w:szCs w:val="18"/>
                <w:lang w:eastAsia="x-none"/>
              </w:rPr>
              <w:t>Ex. Perte de financement</w:t>
            </w:r>
          </w:p>
          <w:p w14:paraId="34454EA1" w14:textId="74533F64" w:rsidR="006E432C" w:rsidRPr="00DF354E" w:rsidRDefault="007F4FDF" w:rsidP="007F4FDF">
            <w:pPr>
              <w:spacing w:after="0" w:line="20" w:lineRule="atLeast"/>
              <w:contextualSpacing/>
              <w:rPr>
                <w:bCs/>
                <w:sz w:val="18"/>
                <w:szCs w:val="18"/>
              </w:rPr>
            </w:pPr>
            <w:r>
              <w:rPr>
                <w:rFonts w:eastAsia="Times New Roman"/>
                <w:bCs/>
                <w:sz w:val="18"/>
                <w:szCs w:val="18"/>
                <w:lang w:eastAsia="x-none"/>
              </w:rPr>
              <w:t>Ex. Non-conformité légale</w:t>
            </w:r>
          </w:p>
        </w:tc>
      </w:tr>
      <w:tr w:rsidR="006E432C" w:rsidRPr="00312CA6" w14:paraId="3D503673" w14:textId="77777777" w:rsidTr="00CE2397">
        <w:trPr>
          <w:trHeight w:val="812"/>
        </w:trPr>
        <w:tc>
          <w:tcPr>
            <w:tcW w:w="1617" w:type="pct"/>
            <w:shd w:val="clear" w:color="auto" w:fill="BFE0EF"/>
            <w:vAlign w:val="center"/>
          </w:tcPr>
          <w:p w14:paraId="5B093F2B" w14:textId="77777777" w:rsidR="006E432C" w:rsidRPr="00DF354E" w:rsidRDefault="006E432C" w:rsidP="00CE2397">
            <w:pPr>
              <w:spacing w:after="0" w:line="20" w:lineRule="atLeast"/>
              <w:ind w:left="134"/>
              <w:contextualSpacing/>
              <w:rPr>
                <w:b/>
                <w:bCs/>
                <w:sz w:val="18"/>
                <w:szCs w:val="18"/>
              </w:rPr>
            </w:pPr>
            <w:r w:rsidRPr="00DF354E">
              <w:rPr>
                <w:b/>
                <w:bCs/>
                <w:sz w:val="18"/>
                <w:szCs w:val="18"/>
              </w:rPr>
              <w:t>Probabilité d’occurrence</w:t>
            </w:r>
          </w:p>
        </w:tc>
        <w:tc>
          <w:tcPr>
            <w:tcW w:w="3383" w:type="pct"/>
            <w:tcMar>
              <w:top w:w="72" w:type="dxa"/>
              <w:left w:w="144" w:type="dxa"/>
              <w:bottom w:w="72" w:type="dxa"/>
              <w:right w:w="144" w:type="dxa"/>
            </w:tcMar>
            <w:vAlign w:val="center"/>
          </w:tcPr>
          <w:p w14:paraId="0CC94CBC"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 = Rare (occurrence inexistante)</w:t>
            </w:r>
          </w:p>
          <w:p w14:paraId="2191824B"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2 = Peu probable (occurrence très rare)</w:t>
            </w:r>
          </w:p>
          <w:p w14:paraId="66404159"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3 = Possible (occurrence occasionnelle)</w:t>
            </w:r>
          </w:p>
          <w:p w14:paraId="4A17E5D2"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4 = Probable (occurrence fréquente)</w:t>
            </w:r>
          </w:p>
          <w:p w14:paraId="11D8981C"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 Extrêmement probable (occurrence certaine)</w:t>
            </w:r>
          </w:p>
        </w:tc>
      </w:tr>
      <w:tr w:rsidR="006E432C" w:rsidRPr="00312CA6" w14:paraId="10ED6B93" w14:textId="77777777" w:rsidTr="00CE2397">
        <w:trPr>
          <w:trHeight w:val="221"/>
        </w:trPr>
        <w:tc>
          <w:tcPr>
            <w:tcW w:w="1617" w:type="pct"/>
            <w:shd w:val="clear" w:color="auto" w:fill="BFE0EF"/>
            <w:vAlign w:val="center"/>
          </w:tcPr>
          <w:p w14:paraId="4945B02B" w14:textId="77777777" w:rsidR="006E432C" w:rsidRPr="00DF354E" w:rsidRDefault="006E432C" w:rsidP="00CE2397">
            <w:pPr>
              <w:spacing w:after="0" w:line="20" w:lineRule="atLeast"/>
              <w:ind w:left="134"/>
              <w:contextualSpacing/>
              <w:rPr>
                <w:b/>
                <w:bCs/>
                <w:sz w:val="18"/>
                <w:szCs w:val="18"/>
              </w:rPr>
            </w:pPr>
            <w:r w:rsidRPr="00DF354E">
              <w:rPr>
                <w:b/>
                <w:bCs/>
                <w:sz w:val="18"/>
                <w:szCs w:val="18"/>
              </w:rPr>
              <w:t>Degré d’impact</w:t>
            </w:r>
          </w:p>
        </w:tc>
        <w:tc>
          <w:tcPr>
            <w:tcW w:w="3383" w:type="pct"/>
            <w:tcMar>
              <w:top w:w="72" w:type="dxa"/>
              <w:left w:w="144" w:type="dxa"/>
              <w:bottom w:w="72" w:type="dxa"/>
              <w:right w:w="144" w:type="dxa"/>
            </w:tcMar>
            <w:vAlign w:val="center"/>
          </w:tcPr>
          <w:p w14:paraId="11844C0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 = Négligeable (très faibles conséquences)</w:t>
            </w:r>
          </w:p>
          <w:p w14:paraId="1B6532F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2 = Mineur (peu de conséquences, réversibles, faible impact)</w:t>
            </w:r>
          </w:p>
          <w:p w14:paraId="1460C45D"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3 = Modéré (embarrassant, conséquences fâcheuses, non désirables)</w:t>
            </w:r>
          </w:p>
          <w:p w14:paraId="5F59D1B7"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4 = Significatif (majeur et répétitif)</w:t>
            </w:r>
          </w:p>
          <w:p w14:paraId="13CF4096"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 Désastreux (catastrophique, irréversible sur un grand groupe et/ou répétitif)</w:t>
            </w:r>
          </w:p>
        </w:tc>
      </w:tr>
      <w:tr w:rsidR="006E432C" w:rsidRPr="00312CA6" w14:paraId="1EE8A7BB" w14:textId="77777777" w:rsidTr="00CE2397">
        <w:trPr>
          <w:trHeight w:val="369"/>
        </w:trPr>
        <w:tc>
          <w:tcPr>
            <w:tcW w:w="1617" w:type="pct"/>
            <w:shd w:val="clear" w:color="auto" w:fill="BFE0EF"/>
            <w:vAlign w:val="center"/>
          </w:tcPr>
          <w:p w14:paraId="7F4498E7" w14:textId="77777777" w:rsidR="006E432C" w:rsidRPr="00DF354E" w:rsidRDefault="006E432C" w:rsidP="00CE2397">
            <w:pPr>
              <w:spacing w:after="0" w:line="20" w:lineRule="atLeast"/>
              <w:ind w:left="134"/>
              <w:contextualSpacing/>
              <w:rPr>
                <w:b/>
                <w:bCs/>
                <w:sz w:val="18"/>
                <w:szCs w:val="18"/>
              </w:rPr>
            </w:pPr>
            <w:r w:rsidRPr="00DF354E">
              <w:rPr>
                <w:b/>
                <w:bCs/>
                <w:sz w:val="18"/>
                <w:szCs w:val="18"/>
              </w:rPr>
              <w:t>Résultats (probabilité d’occurrence multiplié par le degré d’impact)</w:t>
            </w:r>
          </w:p>
        </w:tc>
        <w:tc>
          <w:tcPr>
            <w:tcW w:w="3383" w:type="pct"/>
            <w:tcMar>
              <w:top w:w="72" w:type="dxa"/>
              <w:left w:w="144" w:type="dxa"/>
              <w:bottom w:w="72" w:type="dxa"/>
              <w:right w:w="144" w:type="dxa"/>
            </w:tcMar>
            <w:vAlign w:val="center"/>
          </w:tcPr>
          <w:p w14:paraId="05AAC018" w14:textId="14B21C7F"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002C5CA6" w:rsidRPr="002C5CA6">
              <w:rPr>
                <w:sz w:val="18"/>
                <w:szCs w:val="18"/>
              </w:rPr>
              <w:t xml:space="preserve"> ≥ </w:t>
            </w:r>
            <w:r w:rsidRPr="00DF354E">
              <w:rPr>
                <w:sz w:val="18"/>
                <w:szCs w:val="18"/>
              </w:rPr>
              <w:t>15 = Risque majeur</w:t>
            </w:r>
          </w:p>
          <w:p w14:paraId="02981B09"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10 à 14 = Risque important</w:t>
            </w:r>
          </w:p>
          <w:p w14:paraId="2051D23B" w14:textId="77777777"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5 à 9 = Risque modéré</w:t>
            </w:r>
          </w:p>
          <w:p w14:paraId="7DFAF07B" w14:textId="4D504AF3" w:rsidR="006E432C" w:rsidRPr="00DF354E" w:rsidRDefault="006E432C" w:rsidP="00CE2397">
            <w:pPr>
              <w:spacing w:after="0" w:line="20" w:lineRule="atLeast"/>
              <w:contextualSpacing/>
              <w:rPr>
                <w:sz w:val="18"/>
                <w:szCs w:val="18"/>
              </w:rPr>
            </w:pPr>
            <w:r w:rsidRPr="00DF354E">
              <w:rPr>
                <w:rFonts w:ascii="Segoe UI Symbol" w:hAnsi="Segoe UI Symbol" w:cs="Segoe UI Symbol"/>
                <w:sz w:val="18"/>
                <w:szCs w:val="18"/>
              </w:rPr>
              <w:t>☐</w:t>
            </w:r>
            <w:r w:rsidRPr="00DF354E">
              <w:rPr>
                <w:sz w:val="18"/>
                <w:szCs w:val="18"/>
              </w:rPr>
              <w:t xml:space="preserve"> </w:t>
            </w:r>
            <w:r w:rsidR="002C5CA6" w:rsidRPr="002C5CA6">
              <w:rPr>
                <w:sz w:val="18"/>
                <w:szCs w:val="18"/>
              </w:rPr>
              <w:t>≤</w:t>
            </w:r>
            <w:r w:rsidRPr="00DF354E">
              <w:rPr>
                <w:sz w:val="18"/>
                <w:szCs w:val="18"/>
              </w:rPr>
              <w:t xml:space="preserve"> 4 = Risque faible</w:t>
            </w:r>
          </w:p>
        </w:tc>
      </w:tr>
      <w:tr w:rsidR="006E432C" w:rsidRPr="00312CA6" w14:paraId="39660FDA" w14:textId="77777777" w:rsidTr="00CE2397">
        <w:trPr>
          <w:trHeight w:val="221"/>
        </w:trPr>
        <w:tc>
          <w:tcPr>
            <w:tcW w:w="1617" w:type="pct"/>
            <w:shd w:val="clear" w:color="auto" w:fill="BFE0EF"/>
            <w:vAlign w:val="center"/>
          </w:tcPr>
          <w:p w14:paraId="5E776CF3" w14:textId="77777777" w:rsidR="006E432C" w:rsidRPr="00DF354E" w:rsidRDefault="006E432C" w:rsidP="00CE2397">
            <w:pPr>
              <w:spacing w:after="0" w:line="20" w:lineRule="atLeast"/>
              <w:ind w:left="134"/>
              <w:contextualSpacing/>
              <w:rPr>
                <w:b/>
                <w:bCs/>
                <w:sz w:val="18"/>
                <w:szCs w:val="18"/>
              </w:rPr>
            </w:pPr>
            <w:r w:rsidRPr="00DF354E">
              <w:rPr>
                <w:b/>
                <w:bCs/>
                <w:sz w:val="18"/>
                <w:szCs w:val="18"/>
              </w:rPr>
              <w:t>Quelles mesures temporaires pourraient être mises en place pour en atténuer les impacts ou répondre aux besoins temporairement?</w:t>
            </w:r>
          </w:p>
        </w:tc>
        <w:tc>
          <w:tcPr>
            <w:tcW w:w="3383" w:type="pct"/>
            <w:tcMar>
              <w:top w:w="72" w:type="dxa"/>
              <w:left w:w="144" w:type="dxa"/>
              <w:bottom w:w="72" w:type="dxa"/>
              <w:right w:w="144" w:type="dxa"/>
            </w:tcMar>
            <w:vAlign w:val="center"/>
          </w:tcPr>
          <w:p w14:paraId="269B9313" w14:textId="77777777" w:rsidR="006E432C" w:rsidRPr="00DF354E" w:rsidRDefault="006E432C" w:rsidP="00CE2397">
            <w:pPr>
              <w:spacing w:after="0" w:line="20" w:lineRule="atLeast"/>
              <w:contextualSpacing/>
              <w:rPr>
                <w:sz w:val="18"/>
                <w:szCs w:val="18"/>
              </w:rPr>
            </w:pPr>
            <w:r w:rsidRPr="00DF354E">
              <w:rPr>
                <w:sz w:val="18"/>
                <w:szCs w:val="18"/>
              </w:rPr>
              <w:t>Texte</w:t>
            </w:r>
          </w:p>
        </w:tc>
      </w:tr>
    </w:tbl>
    <w:p w14:paraId="70378EEA" w14:textId="597D8E94" w:rsidR="006E432C" w:rsidRDefault="006E432C" w:rsidP="006374B0">
      <w:pPr>
        <w:pStyle w:val="Titre3"/>
        <w:numPr>
          <w:ilvl w:val="0"/>
          <w:numId w:val="0"/>
        </w:numPr>
        <w:spacing w:before="0" w:after="0" w:line="20" w:lineRule="atLeast"/>
        <w:contextualSpacing/>
        <w:rPr>
          <w:rFonts w:eastAsia="Times New Roman"/>
          <w:b/>
          <w:color w:val="008196"/>
          <w:sz w:val="28"/>
          <w:szCs w:val="28"/>
          <w:lang w:eastAsia="x-none"/>
        </w:rPr>
      </w:pPr>
    </w:p>
    <w:p w14:paraId="757FEE39" w14:textId="77777777" w:rsidR="003907E8" w:rsidRDefault="003907E8" w:rsidP="003907E8">
      <w:pPr>
        <w:keepNext/>
        <w:keepLines/>
        <w:spacing w:after="0" w:line="20" w:lineRule="atLeast"/>
        <w:ind w:right="-147"/>
        <w:contextualSpacing/>
        <w:outlineLvl w:val="2"/>
        <w:rPr>
          <w:rFonts w:eastAsia="Times New Roman"/>
          <w:b/>
          <w:color w:val="008196"/>
          <w:sz w:val="28"/>
          <w:szCs w:val="28"/>
          <w:lang w:eastAsia="x-none"/>
        </w:rPr>
      </w:pPr>
    </w:p>
    <w:p w14:paraId="47E2E470" w14:textId="1B514257" w:rsidR="003907E8" w:rsidRPr="003677EC" w:rsidRDefault="3A9058E3" w:rsidP="2549D127">
      <w:pPr>
        <w:pStyle w:val="Paragraphedeliste"/>
        <w:keepNext/>
        <w:keepLines/>
        <w:numPr>
          <w:ilvl w:val="0"/>
          <w:numId w:val="39"/>
        </w:numPr>
        <w:spacing w:after="0" w:line="20" w:lineRule="atLeast"/>
        <w:ind w:right="-147"/>
        <w:outlineLvl w:val="2"/>
        <w:rPr>
          <w:rFonts w:eastAsia="Times New Roman"/>
          <w:b/>
          <w:bCs/>
          <w:color w:val="008196"/>
          <w:sz w:val="28"/>
          <w:szCs w:val="28"/>
        </w:rPr>
      </w:pPr>
      <w:r w:rsidRPr="387C8224">
        <w:rPr>
          <w:rFonts w:eastAsia="Times New Roman"/>
          <w:b/>
          <w:bCs/>
          <w:color w:val="008196"/>
          <w:sz w:val="28"/>
          <w:szCs w:val="28"/>
        </w:rPr>
        <w:t>Élaborer une brève analyse des options possibles</w:t>
      </w:r>
    </w:p>
    <w:p w14:paraId="66626D88" w14:textId="77777777" w:rsidR="003907E8" w:rsidRPr="003677EC" w:rsidRDefault="003907E8" w:rsidP="2549D127">
      <w:pPr>
        <w:keepNext/>
        <w:keepLines/>
        <w:spacing w:after="0" w:line="20" w:lineRule="atLeast"/>
        <w:ind w:right="-147"/>
        <w:outlineLvl w:val="2"/>
        <w:rPr>
          <w:rFonts w:eastAsia="Times New Roman"/>
          <w:b/>
          <w:bCs/>
          <w:color w:val="008196"/>
          <w:sz w:val="28"/>
          <w:szCs w:val="28"/>
        </w:rPr>
      </w:pPr>
    </w:p>
    <w:tbl>
      <w:tblPr>
        <w:tblW w:w="5000" w:type="pct"/>
        <w:tblBorders>
          <w:top w:val="single" w:sz="4" w:space="0" w:color="003C85"/>
          <w:left w:val="single" w:sz="4" w:space="0" w:color="003C85"/>
          <w:bottom w:val="single" w:sz="4" w:space="0" w:color="003C85"/>
          <w:right w:val="single" w:sz="4" w:space="0" w:color="003C85"/>
          <w:insideH w:val="single" w:sz="4" w:space="0" w:color="003C85"/>
          <w:insideV w:val="single" w:sz="4" w:space="0" w:color="003C85"/>
        </w:tblBorders>
        <w:tblLook w:val="04A0" w:firstRow="1" w:lastRow="0" w:firstColumn="1" w:lastColumn="0" w:noHBand="0" w:noVBand="1"/>
      </w:tblPr>
      <w:tblGrid>
        <w:gridCol w:w="10070"/>
      </w:tblGrid>
      <w:tr w:rsidR="003907E8" w:rsidRPr="000D0C75" w14:paraId="4B5CA4FD" w14:textId="77777777" w:rsidTr="2549D127">
        <w:trPr>
          <w:trHeight w:val="250"/>
        </w:trPr>
        <w:tc>
          <w:tcPr>
            <w:tcW w:w="5000" w:type="pct"/>
            <w:shd w:val="clear" w:color="auto" w:fill="BFE0EF"/>
            <w:vAlign w:val="center"/>
          </w:tcPr>
          <w:p w14:paraId="6910FA3B" w14:textId="1E2F624B" w:rsidR="003907E8" w:rsidRPr="000D0C75" w:rsidRDefault="3A9058E3" w:rsidP="2549D127">
            <w:pPr>
              <w:spacing w:after="0" w:line="20" w:lineRule="atLeast"/>
              <w:contextualSpacing/>
              <w:rPr>
                <w:b/>
                <w:bCs/>
                <w:sz w:val="18"/>
                <w:szCs w:val="18"/>
              </w:rPr>
            </w:pPr>
            <w:r w:rsidRPr="2549D127">
              <w:rPr>
                <w:b/>
                <w:bCs/>
                <w:sz w:val="18"/>
                <w:szCs w:val="18"/>
              </w:rPr>
              <w:t>Analyser l’écart entre la situation actuelle et la situation souha</w:t>
            </w:r>
            <w:r w:rsidR="37D5FE9C" w:rsidRPr="2549D127">
              <w:rPr>
                <w:b/>
                <w:bCs/>
                <w:sz w:val="18"/>
                <w:szCs w:val="18"/>
              </w:rPr>
              <w:t>itée</w:t>
            </w:r>
          </w:p>
        </w:tc>
      </w:tr>
      <w:tr w:rsidR="003907E8" w:rsidRPr="00C63FF3" w14:paraId="4E47B0D1" w14:textId="77777777" w:rsidTr="2549D127">
        <w:trPr>
          <w:trHeight w:val="887"/>
        </w:trPr>
        <w:tc>
          <w:tcPr>
            <w:tcW w:w="5000" w:type="pct"/>
          </w:tcPr>
          <w:p w14:paraId="2A459989" w14:textId="0AB4BCA3" w:rsidR="003907E8" w:rsidRDefault="003907E8" w:rsidP="003907E8">
            <w:pPr>
              <w:spacing w:after="0" w:line="240" w:lineRule="auto"/>
            </w:pPr>
            <w:r w:rsidRPr="003907E8">
              <w:t>Identifier les grandes avenues envisageables pour répondre au besoin, sans entrer dans une définition détaillée de solution.</w:t>
            </w:r>
          </w:p>
          <w:p w14:paraId="52B5681F" w14:textId="77777777" w:rsidR="003907E8" w:rsidRPr="003907E8" w:rsidRDefault="003907E8" w:rsidP="003907E8">
            <w:pPr>
              <w:spacing w:after="0" w:line="240" w:lineRule="auto"/>
            </w:pPr>
          </w:p>
          <w:p w14:paraId="240B12EF" w14:textId="77777777" w:rsidR="003907E8" w:rsidRPr="003907E8" w:rsidRDefault="003907E8" w:rsidP="003907E8">
            <w:pPr>
              <w:spacing w:after="0" w:line="240" w:lineRule="auto"/>
            </w:pPr>
            <w:r w:rsidRPr="003907E8">
              <w:t>Liste restreinte des options possibles (scénarios de haut niveau)</w:t>
            </w:r>
          </w:p>
          <w:p w14:paraId="57E2138B" w14:textId="77777777" w:rsidR="003907E8" w:rsidRPr="003907E8" w:rsidRDefault="003907E8" w:rsidP="003907E8">
            <w:pPr>
              <w:spacing w:after="0" w:line="240" w:lineRule="auto"/>
            </w:pPr>
            <w:r w:rsidRPr="003907E8">
              <w:t>Options exclues d’emblée et justification sommaire</w:t>
            </w:r>
          </w:p>
          <w:p w14:paraId="1714A898" w14:textId="77777777" w:rsidR="003907E8" w:rsidRPr="003907E8" w:rsidRDefault="003907E8" w:rsidP="003907E8">
            <w:pPr>
              <w:spacing w:after="0" w:line="240" w:lineRule="auto"/>
            </w:pPr>
            <w:r w:rsidRPr="003907E8">
              <w:t>Appréciation préliminaire de la faisabilité de chaque option</w:t>
            </w:r>
          </w:p>
          <w:p w14:paraId="0E9494AE" w14:textId="77777777" w:rsidR="003907E8" w:rsidRPr="003907E8" w:rsidRDefault="003907E8" w:rsidP="003907E8">
            <w:pPr>
              <w:spacing w:after="0" w:line="240" w:lineRule="auto"/>
            </w:pPr>
            <w:r w:rsidRPr="003907E8">
              <w:t>Principaux avantages, limites et risques (à haut niveau)</w:t>
            </w:r>
          </w:p>
          <w:p w14:paraId="7518994B" w14:textId="74A763FA" w:rsidR="003907E8" w:rsidRDefault="003907E8" w:rsidP="003907E8">
            <w:pPr>
              <w:spacing w:after="0" w:line="240" w:lineRule="auto"/>
            </w:pPr>
            <w:r w:rsidRPr="003907E8">
              <w:t>Alignement des options avec le contexte et les contraintes</w:t>
            </w:r>
          </w:p>
          <w:p w14:paraId="54B37391" w14:textId="77777777" w:rsidR="003907E8" w:rsidRPr="003907E8" w:rsidRDefault="003907E8" w:rsidP="003907E8">
            <w:pPr>
              <w:spacing w:after="0" w:line="240" w:lineRule="auto"/>
            </w:pPr>
          </w:p>
          <w:p w14:paraId="4BBDDA64" w14:textId="4D6829BC" w:rsidR="003907E8" w:rsidRPr="003907E8" w:rsidRDefault="003907E8" w:rsidP="003907E8">
            <w:pPr>
              <w:spacing w:after="0" w:line="240" w:lineRule="auto"/>
              <w:rPr>
                <w:b/>
              </w:rPr>
            </w:pPr>
            <w:r w:rsidRPr="003907E8">
              <w:rPr>
                <w:b/>
              </w:rPr>
              <w:t>Questions-guides</w:t>
            </w:r>
          </w:p>
          <w:p w14:paraId="4D7009D1" w14:textId="77777777" w:rsidR="003907E8" w:rsidRPr="003907E8" w:rsidRDefault="003907E8" w:rsidP="003907E8">
            <w:pPr>
              <w:spacing w:after="0" w:line="240" w:lineRule="auto"/>
            </w:pPr>
            <w:r w:rsidRPr="003907E8">
              <w:t>Quelles sont les principales options envisageables à ce stade ?</w:t>
            </w:r>
          </w:p>
          <w:p w14:paraId="5E356872" w14:textId="77777777" w:rsidR="003907E8" w:rsidRPr="003907E8" w:rsidRDefault="003907E8" w:rsidP="003907E8">
            <w:pPr>
              <w:spacing w:after="0" w:line="240" w:lineRule="auto"/>
            </w:pPr>
            <w:r w:rsidRPr="003907E8">
              <w:t>Certaines options peuvent-elles être écartées immédiatement ? Pourquoi ?</w:t>
            </w:r>
          </w:p>
          <w:p w14:paraId="41F4CF3B" w14:textId="77777777" w:rsidR="003907E8" w:rsidRPr="003907E8" w:rsidRDefault="003907E8" w:rsidP="003907E8">
            <w:pPr>
              <w:spacing w:after="0" w:line="240" w:lineRule="auto"/>
            </w:pPr>
            <w:r w:rsidRPr="003907E8">
              <w:t>Quelles options semblent les plus réalistes ou pertinentes au regard du contexte ?</w:t>
            </w:r>
          </w:p>
          <w:p w14:paraId="67BEE0E6" w14:textId="77777777" w:rsidR="003907E8" w:rsidRPr="003907E8" w:rsidRDefault="003907E8" w:rsidP="003907E8">
            <w:pPr>
              <w:spacing w:after="0" w:line="240" w:lineRule="auto"/>
            </w:pPr>
            <w:r w:rsidRPr="003907E8">
              <w:t>Quels sont les principaux risques ou enjeux associés à chaque option ?</w:t>
            </w:r>
          </w:p>
          <w:p w14:paraId="6FBA0466" w14:textId="4B8E2872" w:rsidR="003907E8" w:rsidRPr="003907E8" w:rsidRDefault="003907E8" w:rsidP="003907E8">
            <w:pPr>
              <w:spacing w:after="0" w:line="240" w:lineRule="auto"/>
            </w:pPr>
            <w:r w:rsidRPr="003907E8">
              <w:t>Faut-il approfondir une option en particulier dans une phase subséquente ?</w:t>
            </w:r>
          </w:p>
        </w:tc>
      </w:tr>
    </w:tbl>
    <w:p w14:paraId="40D39A62" w14:textId="77777777" w:rsidR="003907E8" w:rsidRPr="003907E8" w:rsidRDefault="003907E8" w:rsidP="59F77D1F"/>
    <w:p w14:paraId="47D1CE02" w14:textId="5763FAB9" w:rsidR="7A5768DA" w:rsidRDefault="7A5768DA" w:rsidP="59F77D1F">
      <w:pPr>
        <w:pStyle w:val="Paragraphedeliste"/>
        <w:numPr>
          <w:ilvl w:val="0"/>
          <w:numId w:val="39"/>
        </w:numPr>
        <w:spacing w:after="0" w:line="257" w:lineRule="auto"/>
        <w:ind w:right="-147"/>
        <w:rPr>
          <w:rFonts w:eastAsia="Arial"/>
          <w:b/>
          <w:bCs/>
          <w:color w:val="008196"/>
          <w:sz w:val="28"/>
          <w:szCs w:val="28"/>
        </w:rPr>
      </w:pPr>
      <w:r w:rsidRPr="59F77D1F">
        <w:rPr>
          <w:rFonts w:eastAsia="Arial"/>
          <w:b/>
          <w:bCs/>
          <w:color w:val="008196"/>
          <w:sz w:val="28"/>
          <w:szCs w:val="28"/>
        </w:rPr>
        <w:lastRenderedPageBreak/>
        <w:t>Analyse de faisabilité des options</w:t>
      </w:r>
    </w:p>
    <w:p w14:paraId="5AEF02BC" w14:textId="4A0EC2AF" w:rsidR="59F77D1F" w:rsidRDefault="59F77D1F" w:rsidP="59F77D1F"/>
    <w:tbl>
      <w:tblPr>
        <w:tblStyle w:val="Grilledutableau"/>
        <w:tblW w:w="0" w:type="auto"/>
        <w:tblInd w:w="-10" w:type="dxa"/>
        <w:tblLook w:val="04A0" w:firstRow="1" w:lastRow="0" w:firstColumn="1" w:lastColumn="0" w:noHBand="0" w:noVBand="1"/>
      </w:tblPr>
      <w:tblGrid>
        <w:gridCol w:w="3718"/>
        <w:gridCol w:w="2861"/>
        <w:gridCol w:w="3414"/>
      </w:tblGrid>
      <w:tr w:rsidR="59F77D1F" w14:paraId="0875AF2E" w14:textId="77777777" w:rsidTr="003677EC">
        <w:trPr>
          <w:trHeight w:val="298"/>
        </w:trPr>
        <w:tc>
          <w:tcPr>
            <w:tcW w:w="9993" w:type="dxa"/>
            <w:gridSpan w:val="3"/>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374EC65" w14:textId="6B6F147E" w:rsidR="59F77D1F" w:rsidRDefault="003677EC" w:rsidP="387C8224">
            <w:pPr>
              <w:spacing w:line="257" w:lineRule="auto"/>
              <w:ind w:right="-147"/>
            </w:pPr>
            <w:r w:rsidRPr="003677EC">
              <w:rPr>
                <w:rFonts w:eastAsia="Arial"/>
                <w:b/>
                <w:bCs/>
                <w:sz w:val="28"/>
                <w:szCs w:val="28"/>
              </w:rPr>
              <w:t>Titre de l’option 1</w:t>
            </w:r>
          </w:p>
        </w:tc>
      </w:tr>
      <w:tr w:rsidR="59F77D1F" w14:paraId="7EB8AA1C" w14:textId="77777777" w:rsidTr="00915AF9">
        <w:trPr>
          <w:trHeight w:val="152"/>
        </w:trPr>
        <w:tc>
          <w:tcPr>
            <w:tcW w:w="371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52714F09" w14:textId="365774F2" w:rsidR="59F77D1F" w:rsidRPr="00915AF9" w:rsidRDefault="61FCBA53" w:rsidP="59F77D1F">
            <w:pPr>
              <w:spacing w:line="257" w:lineRule="auto"/>
              <w:ind w:right="-147"/>
              <w:rPr>
                <w:sz w:val="18"/>
                <w:szCs w:val="18"/>
              </w:rPr>
            </w:pPr>
            <w:r w:rsidRPr="00915AF9">
              <w:rPr>
                <w:rFonts w:eastAsia="Arial"/>
                <w:b/>
                <w:bCs/>
                <w:sz w:val="18"/>
                <w:szCs w:val="18"/>
              </w:rPr>
              <w:t xml:space="preserve"> </w:t>
            </w:r>
            <w:r w:rsidR="1618C190" w:rsidRPr="00915AF9">
              <w:rPr>
                <w:rFonts w:eastAsia="Arial"/>
                <w:b/>
                <w:bCs/>
                <w:sz w:val="18"/>
                <w:szCs w:val="18"/>
              </w:rPr>
              <w:t>Faisabilité financière</w:t>
            </w:r>
          </w:p>
        </w:tc>
        <w:tc>
          <w:tcPr>
            <w:tcW w:w="2861" w:type="dxa"/>
            <w:tcBorders>
              <w:top w:val="nil"/>
              <w:left w:val="single" w:sz="8" w:space="0" w:color="auto"/>
              <w:bottom w:val="single" w:sz="8" w:space="0" w:color="auto"/>
              <w:right w:val="single" w:sz="8" w:space="0" w:color="auto"/>
            </w:tcBorders>
            <w:shd w:val="clear" w:color="auto" w:fill="BFE0EF"/>
            <w:tcMar>
              <w:left w:w="108" w:type="dxa"/>
              <w:right w:w="108" w:type="dxa"/>
            </w:tcMar>
          </w:tcPr>
          <w:p w14:paraId="2701B636" w14:textId="648B54BC" w:rsidR="387C8224" w:rsidRPr="00915AF9" w:rsidRDefault="387C8224" w:rsidP="387C8224">
            <w:pPr>
              <w:spacing w:line="257" w:lineRule="auto"/>
              <w:ind w:right="-147"/>
              <w:rPr>
                <w:sz w:val="18"/>
                <w:szCs w:val="18"/>
              </w:rPr>
            </w:pPr>
            <w:r w:rsidRPr="00915AF9">
              <w:rPr>
                <w:rFonts w:eastAsia="Arial"/>
                <w:b/>
                <w:bCs/>
                <w:sz w:val="18"/>
                <w:szCs w:val="18"/>
              </w:rPr>
              <w:t>Avantages</w:t>
            </w:r>
          </w:p>
        </w:tc>
        <w:tc>
          <w:tcPr>
            <w:tcW w:w="3413" w:type="dxa"/>
            <w:tcBorders>
              <w:top w:val="nil"/>
              <w:left w:val="single" w:sz="8" w:space="0" w:color="auto"/>
              <w:bottom w:val="single" w:sz="8" w:space="0" w:color="auto"/>
              <w:right w:val="single" w:sz="8" w:space="0" w:color="auto"/>
            </w:tcBorders>
            <w:shd w:val="clear" w:color="auto" w:fill="BFE0EF"/>
            <w:tcMar>
              <w:left w:w="108" w:type="dxa"/>
              <w:right w:w="108" w:type="dxa"/>
            </w:tcMar>
          </w:tcPr>
          <w:p w14:paraId="4B7AD9B9" w14:textId="7CDC4B62" w:rsidR="387C8224" w:rsidRPr="00915AF9" w:rsidRDefault="387C8224" w:rsidP="387C8224">
            <w:pPr>
              <w:spacing w:line="257" w:lineRule="auto"/>
              <w:ind w:right="-147"/>
              <w:rPr>
                <w:sz w:val="18"/>
                <w:szCs w:val="18"/>
              </w:rPr>
            </w:pPr>
            <w:r w:rsidRPr="00915AF9">
              <w:rPr>
                <w:rFonts w:eastAsia="Arial"/>
                <w:b/>
                <w:bCs/>
                <w:sz w:val="18"/>
                <w:szCs w:val="18"/>
              </w:rPr>
              <w:t>Risques</w:t>
            </w:r>
          </w:p>
        </w:tc>
      </w:tr>
      <w:tr w:rsidR="59F77D1F" w14:paraId="55481F1F" w14:textId="77777777" w:rsidTr="003677EC">
        <w:trPr>
          <w:trHeight w:val="32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2225954A" w14:textId="6B5B4239" w:rsidR="59F77D1F" w:rsidRPr="00915AF9" w:rsidRDefault="003677EC" w:rsidP="59F77D1F">
            <w:pPr>
              <w:spacing w:line="257" w:lineRule="auto"/>
              <w:ind w:right="-147"/>
              <w:rPr>
                <w:sz w:val="18"/>
                <w:szCs w:val="18"/>
              </w:rPr>
            </w:pPr>
            <w:r w:rsidRPr="00915AF9">
              <w:rPr>
                <w:rFonts w:eastAsia="Arial"/>
                <w:bCs/>
                <w:sz w:val="18"/>
                <w:szCs w:val="18"/>
              </w:rPr>
              <w:t xml:space="preserve">Ex. </w:t>
            </w:r>
            <w:r w:rsidR="59F77D1F" w:rsidRPr="00915AF9">
              <w:rPr>
                <w:rFonts w:eastAsia="Arial"/>
                <w:bCs/>
                <w:sz w:val="18"/>
                <w:szCs w:val="18"/>
              </w:rPr>
              <w:t>Source de financement</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349D1B95" w14:textId="737D664F" w:rsidR="59F77D1F" w:rsidRPr="00915AF9" w:rsidRDefault="59F77D1F" w:rsidP="59F77D1F">
            <w:pPr>
              <w:spacing w:line="257" w:lineRule="auto"/>
              <w:ind w:right="-147"/>
              <w:rPr>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38965B11" w14:textId="06AAB972" w:rsidR="59F77D1F" w:rsidRPr="00915AF9" w:rsidRDefault="003677EC" w:rsidP="59F77D1F">
            <w:pPr>
              <w:spacing w:line="257" w:lineRule="auto"/>
              <w:ind w:right="-147"/>
              <w:rPr>
                <w:sz w:val="18"/>
                <w:szCs w:val="18"/>
              </w:rPr>
            </w:pPr>
            <w:r w:rsidRPr="00915AF9">
              <w:rPr>
                <w:rFonts w:eastAsia="Arial"/>
                <w:bCs/>
                <w:sz w:val="18"/>
                <w:szCs w:val="18"/>
              </w:rPr>
              <w:t xml:space="preserve">Ex. </w:t>
            </w:r>
            <w:r w:rsidR="59F77D1F" w:rsidRPr="00915AF9">
              <w:rPr>
                <w:rFonts w:eastAsia="Arial"/>
                <w:bCs/>
                <w:sz w:val="18"/>
                <w:szCs w:val="18"/>
              </w:rPr>
              <w:t>Actuellement aucun financement</w:t>
            </w:r>
          </w:p>
        </w:tc>
      </w:tr>
      <w:tr w:rsidR="59F77D1F" w14:paraId="46A21A6F" w14:textId="77777777" w:rsidTr="003677EC">
        <w:trPr>
          <w:trHeight w:val="642"/>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20EF77A5" w14:textId="5AF545CB" w:rsidR="59F77D1F" w:rsidRPr="00915AF9" w:rsidRDefault="003677EC" w:rsidP="59F77D1F">
            <w:pPr>
              <w:spacing w:line="257" w:lineRule="auto"/>
              <w:ind w:right="-147"/>
              <w:rPr>
                <w:sz w:val="18"/>
                <w:szCs w:val="18"/>
              </w:rPr>
            </w:pPr>
            <w:r w:rsidRPr="00915AF9">
              <w:rPr>
                <w:rFonts w:eastAsia="Arial"/>
                <w:bCs/>
                <w:sz w:val="18"/>
                <w:szCs w:val="18"/>
              </w:rPr>
              <w:t xml:space="preserve">Ex. </w:t>
            </w:r>
            <w:r w:rsidR="59F77D1F" w:rsidRPr="00915AF9">
              <w:rPr>
                <w:rFonts w:eastAsia="Arial"/>
                <w:bCs/>
                <w:sz w:val="18"/>
                <w:szCs w:val="18"/>
              </w:rPr>
              <w:t>Rentabilité attendue</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53DB548" w14:textId="52ED41F4" w:rsidR="59F77D1F" w:rsidRPr="00915AF9" w:rsidRDefault="59F77D1F" w:rsidP="59F77D1F">
            <w:pPr>
              <w:spacing w:line="257" w:lineRule="auto"/>
              <w:ind w:right="-147"/>
              <w:rPr>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6D4F91A3" w14:textId="59504919" w:rsidR="59F77D1F" w:rsidRPr="00915AF9" w:rsidRDefault="003677EC" w:rsidP="59F77D1F">
            <w:pPr>
              <w:spacing w:line="257" w:lineRule="auto"/>
              <w:ind w:right="-147"/>
              <w:rPr>
                <w:sz w:val="18"/>
                <w:szCs w:val="18"/>
              </w:rPr>
            </w:pPr>
            <w:r w:rsidRPr="00915AF9">
              <w:rPr>
                <w:rFonts w:eastAsia="Arial"/>
                <w:bCs/>
                <w:sz w:val="18"/>
                <w:szCs w:val="18"/>
              </w:rPr>
              <w:t xml:space="preserve">Ex. </w:t>
            </w:r>
            <w:r w:rsidR="59F77D1F" w:rsidRPr="00915AF9">
              <w:rPr>
                <w:rFonts w:eastAsia="Arial"/>
                <w:bCs/>
                <w:sz w:val="18"/>
                <w:szCs w:val="18"/>
              </w:rPr>
              <w:t>UVS secteur HAL n’atteint pas la cible actuellement</w:t>
            </w:r>
          </w:p>
        </w:tc>
      </w:tr>
      <w:tr w:rsidR="59F77D1F" w14:paraId="7AF9228D" w14:textId="77777777" w:rsidTr="003677EC">
        <w:trPr>
          <w:trHeight w:val="642"/>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29C104AC" w14:textId="3426619F" w:rsidR="59F77D1F" w:rsidRPr="00915AF9" w:rsidRDefault="59F77D1F" w:rsidP="59F77D1F">
            <w:pPr>
              <w:spacing w:line="257" w:lineRule="auto"/>
              <w:ind w:right="-147"/>
              <w:rPr>
                <w:sz w:val="18"/>
                <w:szCs w:val="18"/>
              </w:rPr>
            </w:pPr>
            <w:r w:rsidRPr="00915AF9">
              <w:rPr>
                <w:rFonts w:eastAsia="Arial"/>
                <w:bCs/>
                <w:sz w:val="18"/>
                <w:szCs w:val="18"/>
              </w:rPr>
              <w:t xml:space="preserve"> </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53753D86" w14:textId="752424EC" w:rsidR="59F77D1F" w:rsidRPr="00915AF9" w:rsidRDefault="59F77D1F" w:rsidP="59F77D1F">
            <w:pPr>
              <w:spacing w:line="257" w:lineRule="auto"/>
              <w:ind w:right="-147"/>
              <w:rPr>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495479A6" w14:textId="56044B07" w:rsidR="59F77D1F" w:rsidRPr="00915AF9" w:rsidRDefault="59F77D1F" w:rsidP="59F77D1F">
            <w:pPr>
              <w:spacing w:line="257" w:lineRule="auto"/>
              <w:ind w:right="-147"/>
              <w:rPr>
                <w:sz w:val="18"/>
                <w:szCs w:val="18"/>
              </w:rPr>
            </w:pPr>
            <w:r w:rsidRPr="00915AF9">
              <w:rPr>
                <w:rFonts w:eastAsia="Arial"/>
                <w:bCs/>
                <w:sz w:val="18"/>
                <w:szCs w:val="18"/>
              </w:rPr>
              <w:t xml:space="preserve"> </w:t>
            </w:r>
          </w:p>
        </w:tc>
      </w:tr>
      <w:tr w:rsidR="59F77D1F" w14:paraId="125CD934" w14:textId="77777777" w:rsidTr="00915AF9">
        <w:trPr>
          <w:trHeight w:val="65"/>
        </w:trPr>
        <w:tc>
          <w:tcPr>
            <w:tcW w:w="371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5AFA0B2C" w14:textId="7B68B779" w:rsidR="59F77D1F" w:rsidRPr="00915AF9" w:rsidRDefault="59F77D1F" w:rsidP="59F77D1F">
            <w:pPr>
              <w:spacing w:line="257" w:lineRule="auto"/>
              <w:ind w:right="-147"/>
              <w:rPr>
                <w:rFonts w:eastAsia="Arial"/>
                <w:b/>
                <w:bCs/>
                <w:sz w:val="18"/>
                <w:szCs w:val="18"/>
              </w:rPr>
            </w:pPr>
            <w:r w:rsidRPr="00915AF9">
              <w:rPr>
                <w:rFonts w:eastAsia="Arial"/>
                <w:b/>
                <w:bCs/>
                <w:sz w:val="18"/>
                <w:szCs w:val="18"/>
              </w:rPr>
              <w:t>Faisabilité technique</w:t>
            </w:r>
          </w:p>
        </w:tc>
        <w:tc>
          <w:tcPr>
            <w:tcW w:w="2861"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42D7B627" w14:textId="648B54BC" w:rsidR="387C8224" w:rsidRPr="00915AF9" w:rsidRDefault="387C8224" w:rsidP="387C8224">
            <w:pPr>
              <w:spacing w:line="257" w:lineRule="auto"/>
              <w:ind w:right="-147"/>
              <w:rPr>
                <w:rFonts w:eastAsia="Arial"/>
                <w:b/>
                <w:bCs/>
                <w:sz w:val="18"/>
                <w:szCs w:val="18"/>
              </w:rPr>
            </w:pPr>
            <w:r w:rsidRPr="00915AF9">
              <w:rPr>
                <w:rFonts w:eastAsia="Arial"/>
                <w:b/>
                <w:bCs/>
                <w:sz w:val="18"/>
                <w:szCs w:val="18"/>
              </w:rPr>
              <w:t>Avantages</w:t>
            </w:r>
          </w:p>
        </w:tc>
        <w:tc>
          <w:tcPr>
            <w:tcW w:w="3413"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7D08F4E" w14:textId="7CDC4B62" w:rsidR="387C8224" w:rsidRPr="00915AF9" w:rsidRDefault="387C8224" w:rsidP="387C8224">
            <w:pPr>
              <w:spacing w:line="257" w:lineRule="auto"/>
              <w:ind w:right="-147"/>
              <w:rPr>
                <w:rFonts w:eastAsia="Arial"/>
                <w:b/>
                <w:bCs/>
                <w:sz w:val="18"/>
                <w:szCs w:val="18"/>
              </w:rPr>
            </w:pPr>
            <w:r w:rsidRPr="00915AF9">
              <w:rPr>
                <w:rFonts w:eastAsia="Arial"/>
                <w:b/>
                <w:bCs/>
                <w:sz w:val="18"/>
                <w:szCs w:val="18"/>
              </w:rPr>
              <w:t>Risques</w:t>
            </w:r>
          </w:p>
        </w:tc>
      </w:tr>
      <w:tr w:rsidR="59F77D1F" w14:paraId="0833F9D6"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32CBA65A" w14:textId="643A7DBA"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Technologie</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2AA8E05" w14:textId="520AC436"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Plateforme technologique déployée UVS secteur HAL et SPH</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03E0CD61" w14:textId="41BE61C4"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r>
      <w:tr w:rsidR="59F77D1F" w14:paraId="32944767"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4150C7EA" w14:textId="021F69D2"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Expertise en UVS</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09982B4" w14:textId="61625F67"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Offre de service au HAL</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4984365B" w14:textId="516B8C65"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r>
      <w:tr w:rsidR="59F77D1F" w14:paraId="621E8046"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75C0845D" w14:textId="1ED88748"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406C86CB" w14:textId="04CA93B9"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6B19DC8F" w14:textId="0C8605D0"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r>
      <w:tr w:rsidR="59F77D1F" w14:paraId="19FBD8AB" w14:textId="77777777" w:rsidTr="00915AF9">
        <w:trPr>
          <w:trHeight w:val="145"/>
        </w:trPr>
        <w:tc>
          <w:tcPr>
            <w:tcW w:w="371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51AA5DD0" w14:textId="69F51D7D" w:rsidR="59F77D1F" w:rsidRPr="00915AF9" w:rsidRDefault="59F77D1F" w:rsidP="59F77D1F">
            <w:pPr>
              <w:spacing w:line="257" w:lineRule="auto"/>
              <w:ind w:right="-147"/>
              <w:rPr>
                <w:sz w:val="18"/>
                <w:szCs w:val="18"/>
              </w:rPr>
            </w:pPr>
            <w:r w:rsidRPr="00915AF9">
              <w:rPr>
                <w:rFonts w:eastAsia="Arial"/>
                <w:b/>
                <w:bCs/>
                <w:sz w:val="18"/>
                <w:szCs w:val="18"/>
              </w:rPr>
              <w:t>Faisabilité opérationnelle</w:t>
            </w:r>
          </w:p>
        </w:tc>
        <w:tc>
          <w:tcPr>
            <w:tcW w:w="2861"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4E6D4194" w14:textId="648B54BC" w:rsidR="387C8224" w:rsidRPr="00915AF9" w:rsidRDefault="387C8224" w:rsidP="387C8224">
            <w:pPr>
              <w:spacing w:line="257" w:lineRule="auto"/>
              <w:ind w:right="-147"/>
              <w:rPr>
                <w:sz w:val="18"/>
                <w:szCs w:val="18"/>
              </w:rPr>
            </w:pPr>
            <w:r w:rsidRPr="00915AF9">
              <w:rPr>
                <w:rFonts w:eastAsia="Arial"/>
                <w:b/>
                <w:bCs/>
                <w:sz w:val="18"/>
                <w:szCs w:val="18"/>
              </w:rPr>
              <w:t>Avantages</w:t>
            </w:r>
          </w:p>
        </w:tc>
        <w:tc>
          <w:tcPr>
            <w:tcW w:w="3413"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4BD4ACA1" w14:textId="7CDC4B62" w:rsidR="387C8224" w:rsidRPr="00915AF9" w:rsidRDefault="387C8224" w:rsidP="387C8224">
            <w:pPr>
              <w:spacing w:line="257" w:lineRule="auto"/>
              <w:ind w:right="-147"/>
              <w:rPr>
                <w:sz w:val="18"/>
                <w:szCs w:val="18"/>
              </w:rPr>
            </w:pPr>
            <w:r w:rsidRPr="00915AF9">
              <w:rPr>
                <w:rFonts w:eastAsia="Arial"/>
                <w:b/>
                <w:bCs/>
                <w:sz w:val="18"/>
                <w:szCs w:val="18"/>
              </w:rPr>
              <w:t>Risques</w:t>
            </w:r>
          </w:p>
        </w:tc>
      </w:tr>
      <w:tr w:rsidR="59F77D1F" w14:paraId="123AF7AC"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010F6A65" w14:textId="1639949F"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Analyser les besoins de la population du secteur HDS</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67EBCF84" w14:textId="522176A7"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45886116" w14:textId="43EEDFEE"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Démographiquement c’est un secteur pauvre, cette option peut ne pas  répondre au besoin de la population.</w:t>
            </w:r>
          </w:p>
        </w:tc>
      </w:tr>
      <w:tr w:rsidR="59F77D1F" w14:paraId="5A1278BC"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257002E6" w14:textId="5AEC7547"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Dossier patient transmis au centre de coordination</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83A582A" w14:textId="460336F3"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3C87F3AD" w14:textId="6D12CAD4"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Processus long</w:t>
            </w:r>
          </w:p>
        </w:tc>
      </w:tr>
      <w:tr w:rsidR="59F77D1F" w14:paraId="6CF52642"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436816B5" w14:textId="11D23FF0"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Lieu du centre de coordination</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55825E90" w14:textId="7F8DAA8B"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0403F64F" w14:textId="2DF53BFE"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Enjeu de proximité, actuellement le centre de coordination est à même le HAL</w:t>
            </w:r>
          </w:p>
        </w:tc>
      </w:tr>
      <w:tr w:rsidR="59F77D1F" w14:paraId="6E1278B9"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78C9AE9D" w14:textId="49A85E71"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Adhésion médicale</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24725485" w14:textId="4B242E9A"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1C0AFA83" w14:textId="0C7800D5"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Peu d’adhésion médicale</w:t>
            </w:r>
          </w:p>
        </w:tc>
      </w:tr>
      <w:tr w:rsidR="59F77D1F" w14:paraId="56AB8AAC"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31323BF3" w14:textId="36F2F283"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Adhésion des usagers</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217E80E1" w14:textId="44AA7076" w:rsidR="59F77D1F" w:rsidRPr="00915AF9" w:rsidRDefault="59F77D1F" w:rsidP="59F77D1F">
            <w:pPr>
              <w:spacing w:line="257" w:lineRule="auto"/>
              <w:ind w:right="-147"/>
              <w:rPr>
                <w:rFonts w:eastAsia="Arial"/>
                <w:bCs/>
                <w:sz w:val="18"/>
                <w:szCs w:val="18"/>
              </w:rPr>
            </w:pPr>
            <w:r w:rsidRPr="00915AF9">
              <w:rPr>
                <w:rFonts w:eastAsia="Arial"/>
                <w:bCs/>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11B1A1A5" w14:textId="6DB6B35B" w:rsidR="59F77D1F" w:rsidRPr="00915AF9" w:rsidRDefault="003677EC" w:rsidP="59F77D1F">
            <w:pPr>
              <w:spacing w:line="257" w:lineRule="auto"/>
              <w:ind w:right="-147"/>
              <w:rPr>
                <w:rFonts w:eastAsia="Arial"/>
                <w:bCs/>
                <w:sz w:val="18"/>
                <w:szCs w:val="18"/>
              </w:rPr>
            </w:pPr>
            <w:r w:rsidRPr="00915AF9">
              <w:rPr>
                <w:rFonts w:eastAsia="Arial"/>
                <w:bCs/>
                <w:sz w:val="18"/>
                <w:szCs w:val="18"/>
              </w:rPr>
              <w:t xml:space="preserve">Ex. </w:t>
            </w:r>
            <w:r w:rsidR="59F77D1F" w:rsidRPr="00915AF9">
              <w:rPr>
                <w:rFonts w:eastAsia="Arial"/>
                <w:bCs/>
                <w:sz w:val="18"/>
                <w:szCs w:val="18"/>
              </w:rPr>
              <w:t>Peu d’adhésion des usagers, enjeux TI pas familier.</w:t>
            </w:r>
          </w:p>
        </w:tc>
      </w:tr>
      <w:tr w:rsidR="59F77D1F" w14:paraId="388297A0" w14:textId="77777777" w:rsidTr="00915AF9">
        <w:trPr>
          <w:trHeight w:val="51"/>
        </w:trPr>
        <w:tc>
          <w:tcPr>
            <w:tcW w:w="371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03036308" w14:textId="0D7CB16A" w:rsidR="59F77D1F" w:rsidRPr="00915AF9" w:rsidRDefault="59F77D1F" w:rsidP="59F77D1F">
            <w:pPr>
              <w:spacing w:line="257" w:lineRule="auto"/>
              <w:ind w:right="-147"/>
              <w:rPr>
                <w:sz w:val="18"/>
                <w:szCs w:val="18"/>
              </w:rPr>
            </w:pPr>
            <w:r w:rsidRPr="00915AF9">
              <w:rPr>
                <w:rFonts w:eastAsia="Arial"/>
                <w:b/>
                <w:bCs/>
                <w:sz w:val="18"/>
                <w:szCs w:val="18"/>
              </w:rPr>
              <w:t>Faisabilité légale</w:t>
            </w:r>
          </w:p>
        </w:tc>
        <w:tc>
          <w:tcPr>
            <w:tcW w:w="2861"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66098D2C" w14:textId="648B54BC" w:rsidR="387C8224" w:rsidRPr="00915AF9" w:rsidRDefault="387C8224" w:rsidP="387C8224">
            <w:pPr>
              <w:spacing w:line="257" w:lineRule="auto"/>
              <w:ind w:right="-147"/>
              <w:rPr>
                <w:sz w:val="18"/>
                <w:szCs w:val="18"/>
              </w:rPr>
            </w:pPr>
            <w:r w:rsidRPr="00915AF9">
              <w:rPr>
                <w:rFonts w:eastAsia="Arial"/>
                <w:b/>
                <w:bCs/>
                <w:sz w:val="18"/>
                <w:szCs w:val="18"/>
              </w:rPr>
              <w:t>Avantages</w:t>
            </w:r>
          </w:p>
        </w:tc>
        <w:tc>
          <w:tcPr>
            <w:tcW w:w="3413"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058281A" w14:textId="7CDC4B62" w:rsidR="387C8224" w:rsidRPr="00915AF9" w:rsidRDefault="387C8224" w:rsidP="387C8224">
            <w:pPr>
              <w:spacing w:line="257" w:lineRule="auto"/>
              <w:ind w:right="-147"/>
              <w:rPr>
                <w:sz w:val="18"/>
                <w:szCs w:val="18"/>
              </w:rPr>
            </w:pPr>
            <w:r w:rsidRPr="00915AF9">
              <w:rPr>
                <w:rFonts w:eastAsia="Arial"/>
                <w:b/>
                <w:bCs/>
                <w:sz w:val="18"/>
                <w:szCs w:val="18"/>
              </w:rPr>
              <w:t>Risques</w:t>
            </w:r>
          </w:p>
        </w:tc>
      </w:tr>
      <w:tr w:rsidR="59F77D1F" w14:paraId="3F4CF8A5"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2EAC8DFC" w14:textId="4DF342A6"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943B1E9" w14:textId="7A6A5344"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18CA81F3" w14:textId="70ABF850"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r>
      <w:tr w:rsidR="59F77D1F" w14:paraId="3B2E9C99"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410FA3D3" w14:textId="129CEBD1"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7C0F5FDD" w14:textId="71FFA4DB"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3CE1EA19" w14:textId="1A858575"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r>
      <w:tr w:rsidR="59F77D1F" w14:paraId="236D5AD0" w14:textId="77777777" w:rsidTr="003677EC">
        <w:trPr>
          <w:trHeight w:val="298"/>
        </w:trPr>
        <w:tc>
          <w:tcPr>
            <w:tcW w:w="3718" w:type="dxa"/>
            <w:tcBorders>
              <w:top w:val="single" w:sz="8" w:space="0" w:color="auto"/>
              <w:left w:val="single" w:sz="8" w:space="0" w:color="auto"/>
              <w:bottom w:val="single" w:sz="8" w:space="0" w:color="auto"/>
              <w:right w:val="single" w:sz="8" w:space="0" w:color="auto"/>
            </w:tcBorders>
            <w:tcMar>
              <w:left w:w="108" w:type="dxa"/>
              <w:right w:w="108" w:type="dxa"/>
            </w:tcMar>
          </w:tcPr>
          <w:p w14:paraId="48C15B99" w14:textId="2CFED09E"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2861" w:type="dxa"/>
            <w:tcBorders>
              <w:top w:val="single" w:sz="8" w:space="0" w:color="auto"/>
              <w:left w:val="single" w:sz="8" w:space="0" w:color="auto"/>
              <w:bottom w:val="single" w:sz="8" w:space="0" w:color="auto"/>
              <w:right w:val="single" w:sz="8" w:space="0" w:color="auto"/>
            </w:tcBorders>
            <w:tcMar>
              <w:left w:w="108" w:type="dxa"/>
              <w:right w:w="108" w:type="dxa"/>
            </w:tcMar>
          </w:tcPr>
          <w:p w14:paraId="549F6720" w14:textId="46E6DF74" w:rsidR="59F77D1F" w:rsidRPr="00915AF9" w:rsidRDefault="59F77D1F" w:rsidP="59F77D1F">
            <w:pPr>
              <w:spacing w:line="257" w:lineRule="auto"/>
              <w:ind w:right="-147"/>
              <w:rPr>
                <w:sz w:val="18"/>
                <w:szCs w:val="18"/>
              </w:rPr>
            </w:pPr>
            <w:r w:rsidRPr="00915AF9">
              <w:rPr>
                <w:rFonts w:eastAsia="Arial"/>
                <w:b/>
                <w:bCs/>
                <w:color w:val="008196"/>
                <w:sz w:val="18"/>
                <w:szCs w:val="18"/>
              </w:rPr>
              <w:t xml:space="preserve"> </w:t>
            </w:r>
          </w:p>
        </w:tc>
        <w:tc>
          <w:tcPr>
            <w:tcW w:w="3413" w:type="dxa"/>
            <w:tcBorders>
              <w:top w:val="single" w:sz="8" w:space="0" w:color="auto"/>
              <w:left w:val="single" w:sz="8" w:space="0" w:color="auto"/>
              <w:bottom w:val="single" w:sz="8" w:space="0" w:color="auto"/>
              <w:right w:val="single" w:sz="8" w:space="0" w:color="auto"/>
            </w:tcBorders>
            <w:tcMar>
              <w:left w:w="108" w:type="dxa"/>
              <w:right w:w="108" w:type="dxa"/>
            </w:tcMar>
          </w:tcPr>
          <w:p w14:paraId="1A124AF7" w14:textId="3DD9E86C" w:rsidR="59F77D1F" w:rsidRPr="00915AF9" w:rsidRDefault="59F77D1F" w:rsidP="59F77D1F">
            <w:pPr>
              <w:spacing w:line="257" w:lineRule="auto"/>
              <w:ind w:right="-147"/>
              <w:rPr>
                <w:rFonts w:eastAsia="Arial"/>
                <w:b/>
                <w:bCs/>
                <w:color w:val="008196"/>
                <w:sz w:val="18"/>
                <w:szCs w:val="18"/>
              </w:rPr>
            </w:pPr>
          </w:p>
        </w:tc>
      </w:tr>
    </w:tbl>
    <w:p w14:paraId="12065E51" w14:textId="729FFE39" w:rsidR="59F77D1F" w:rsidRDefault="59F77D1F" w:rsidP="59F77D1F"/>
    <w:tbl>
      <w:tblPr>
        <w:tblStyle w:val="Grilledutableau"/>
        <w:tblW w:w="0" w:type="auto"/>
        <w:tblInd w:w="-10" w:type="dxa"/>
        <w:tblLook w:val="04A0" w:firstRow="1" w:lastRow="0" w:firstColumn="1" w:lastColumn="0" w:noHBand="0" w:noVBand="1"/>
      </w:tblPr>
      <w:tblGrid>
        <w:gridCol w:w="4395"/>
        <w:gridCol w:w="2407"/>
        <w:gridCol w:w="3268"/>
      </w:tblGrid>
      <w:tr w:rsidR="59F77D1F" w14:paraId="50DD3C7B" w14:textId="77777777" w:rsidTr="003677EC">
        <w:trPr>
          <w:trHeight w:val="300"/>
        </w:trPr>
        <w:tc>
          <w:tcPr>
            <w:tcW w:w="10070" w:type="dxa"/>
            <w:gridSpan w:val="3"/>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918585A" w14:textId="620AA423" w:rsidR="59F77D1F" w:rsidRDefault="003677EC" w:rsidP="387C8224">
            <w:pPr>
              <w:spacing w:line="257" w:lineRule="auto"/>
              <w:ind w:right="-147"/>
            </w:pPr>
            <w:r w:rsidRPr="003677EC">
              <w:rPr>
                <w:rFonts w:eastAsia="Arial"/>
                <w:b/>
                <w:bCs/>
                <w:sz w:val="28"/>
                <w:szCs w:val="28"/>
              </w:rPr>
              <w:t xml:space="preserve">Titre de l’option </w:t>
            </w:r>
            <w:r>
              <w:rPr>
                <w:rFonts w:eastAsia="Arial"/>
                <w:b/>
                <w:bCs/>
                <w:sz w:val="28"/>
                <w:szCs w:val="28"/>
              </w:rPr>
              <w:t>2</w:t>
            </w:r>
          </w:p>
        </w:tc>
      </w:tr>
      <w:tr w:rsidR="59F77D1F" w14:paraId="2915064A" w14:textId="77777777" w:rsidTr="00915AF9">
        <w:trPr>
          <w:trHeight w:val="44"/>
        </w:trPr>
        <w:tc>
          <w:tcPr>
            <w:tcW w:w="4395"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796CECE0" w14:textId="2511A1A8" w:rsidR="59F77D1F" w:rsidRPr="00915AF9" w:rsidRDefault="59F77D1F" w:rsidP="59F77D1F">
            <w:pPr>
              <w:spacing w:line="257" w:lineRule="auto"/>
              <w:ind w:right="-147"/>
              <w:rPr>
                <w:sz w:val="18"/>
              </w:rPr>
            </w:pPr>
            <w:r w:rsidRPr="00915AF9">
              <w:rPr>
                <w:rFonts w:eastAsia="Arial"/>
                <w:b/>
                <w:bCs/>
                <w:sz w:val="18"/>
                <w:szCs w:val="28"/>
              </w:rPr>
              <w:t>Faisabilité financière</w:t>
            </w:r>
          </w:p>
        </w:tc>
        <w:tc>
          <w:tcPr>
            <w:tcW w:w="2407"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5478F320" w14:textId="648B54BC" w:rsidR="387C8224" w:rsidRPr="00915AF9" w:rsidRDefault="387C8224" w:rsidP="387C8224">
            <w:pPr>
              <w:spacing w:line="257" w:lineRule="auto"/>
              <w:ind w:right="-147"/>
              <w:rPr>
                <w:sz w:val="18"/>
              </w:rPr>
            </w:pPr>
            <w:r w:rsidRPr="00915AF9">
              <w:rPr>
                <w:rFonts w:eastAsia="Arial"/>
                <w:b/>
                <w:bCs/>
                <w:sz w:val="18"/>
                <w:szCs w:val="28"/>
              </w:rPr>
              <w:t>Avantages</w:t>
            </w:r>
          </w:p>
        </w:tc>
        <w:tc>
          <w:tcPr>
            <w:tcW w:w="326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0CCAC278" w14:textId="7CDC4B62" w:rsidR="387C8224" w:rsidRPr="00915AF9" w:rsidRDefault="387C8224" w:rsidP="387C8224">
            <w:pPr>
              <w:spacing w:line="257" w:lineRule="auto"/>
              <w:ind w:right="-147"/>
              <w:rPr>
                <w:sz w:val="18"/>
              </w:rPr>
            </w:pPr>
            <w:r w:rsidRPr="00915AF9">
              <w:rPr>
                <w:rFonts w:eastAsia="Arial"/>
                <w:b/>
                <w:bCs/>
                <w:sz w:val="18"/>
                <w:szCs w:val="28"/>
              </w:rPr>
              <w:t>Risques</w:t>
            </w:r>
          </w:p>
        </w:tc>
      </w:tr>
      <w:tr w:rsidR="59F77D1F" w14:paraId="29D7A2EB" w14:textId="77777777" w:rsidTr="003677EC">
        <w:trPr>
          <w:trHeight w:val="33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39DD87B" w14:textId="1617919B"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Source de financement</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10E9728F" w14:textId="3AD4AFE4"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2362727F" w14:textId="75AC0F1F"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Actuellement aucun financement</w:t>
            </w:r>
          </w:p>
        </w:tc>
      </w:tr>
      <w:tr w:rsidR="59F77D1F" w14:paraId="4EB142DC" w14:textId="77777777" w:rsidTr="003677EC">
        <w:trPr>
          <w:trHeight w:val="409"/>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7E58882" w14:textId="1B424994"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Rentabilité attendue</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4E44C26F" w14:textId="7C9FB5A4"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69EFF415" w14:textId="76F8261B"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UVS secteur HAL n’atteint pas la cible actuellement</w:t>
            </w:r>
          </w:p>
        </w:tc>
      </w:tr>
      <w:tr w:rsidR="59F77D1F" w14:paraId="05C986B2" w14:textId="77777777" w:rsidTr="003677EC">
        <w:trPr>
          <w:trHeight w:val="645"/>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CA5F18D" w14:textId="0318E4ED"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7D14261D" w14:textId="01EAF951"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1033C717" w14:textId="3DB7C510"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r>
      <w:tr w:rsidR="59F77D1F" w14:paraId="4026370E" w14:textId="77777777" w:rsidTr="00915AF9">
        <w:trPr>
          <w:trHeight w:val="40"/>
        </w:trPr>
        <w:tc>
          <w:tcPr>
            <w:tcW w:w="4395"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4363CF05" w14:textId="28FE0DAE" w:rsidR="59F77D1F" w:rsidRPr="00915AF9" w:rsidRDefault="59F77D1F" w:rsidP="59F77D1F">
            <w:pPr>
              <w:spacing w:line="257" w:lineRule="auto"/>
              <w:ind w:right="-147"/>
              <w:rPr>
                <w:sz w:val="18"/>
              </w:rPr>
            </w:pPr>
            <w:r w:rsidRPr="00915AF9">
              <w:rPr>
                <w:rFonts w:eastAsia="Arial"/>
                <w:b/>
                <w:bCs/>
                <w:sz w:val="18"/>
                <w:szCs w:val="28"/>
              </w:rPr>
              <w:t>Faisabilité technique</w:t>
            </w:r>
          </w:p>
        </w:tc>
        <w:tc>
          <w:tcPr>
            <w:tcW w:w="2407"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7FA8D04" w14:textId="648B54BC" w:rsidR="387C8224" w:rsidRPr="00915AF9" w:rsidRDefault="387C8224" w:rsidP="387C8224">
            <w:pPr>
              <w:spacing w:line="257" w:lineRule="auto"/>
              <w:ind w:right="-147"/>
              <w:rPr>
                <w:sz w:val="18"/>
              </w:rPr>
            </w:pPr>
            <w:r w:rsidRPr="00915AF9">
              <w:rPr>
                <w:rFonts w:eastAsia="Arial"/>
                <w:b/>
                <w:bCs/>
                <w:sz w:val="18"/>
                <w:szCs w:val="28"/>
              </w:rPr>
              <w:t>Avantages</w:t>
            </w:r>
          </w:p>
        </w:tc>
        <w:tc>
          <w:tcPr>
            <w:tcW w:w="326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795F1224" w14:textId="7CDC4B62" w:rsidR="387C8224" w:rsidRPr="00915AF9" w:rsidRDefault="387C8224" w:rsidP="387C8224">
            <w:pPr>
              <w:spacing w:line="257" w:lineRule="auto"/>
              <w:ind w:right="-147"/>
              <w:rPr>
                <w:sz w:val="18"/>
              </w:rPr>
            </w:pPr>
            <w:r w:rsidRPr="00915AF9">
              <w:rPr>
                <w:rFonts w:eastAsia="Arial"/>
                <w:b/>
                <w:bCs/>
                <w:sz w:val="18"/>
                <w:szCs w:val="28"/>
              </w:rPr>
              <w:t>Risques</w:t>
            </w:r>
          </w:p>
        </w:tc>
      </w:tr>
      <w:tr w:rsidR="59F77D1F" w14:paraId="766E6D87"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3549F33" w14:textId="53449FEA"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Technologie</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3A62603A" w14:textId="58748EBC"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Plateforme technologique déployée UVS secteur HAL et SPH</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6A843019" w14:textId="1234994A"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r>
      <w:tr w:rsidR="59F77D1F" w14:paraId="42C7451D"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2C2ADF2" w14:textId="17C8D982"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Expertise en UVS</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31DD2E6E" w14:textId="2DADFAF4"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Offre de service au HAL</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6ED17A91" w14:textId="722F6F7E"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r>
      <w:tr w:rsidR="59F77D1F" w14:paraId="64A0EDEE"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2943BAC" w14:textId="4AEAE505"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2C4C9C8E" w14:textId="02AB669D"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6AA1BCC6" w14:textId="230D5CA8"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r>
      <w:tr w:rsidR="59F77D1F" w14:paraId="283F9F1B" w14:textId="77777777" w:rsidTr="00915AF9">
        <w:trPr>
          <w:trHeight w:val="85"/>
        </w:trPr>
        <w:tc>
          <w:tcPr>
            <w:tcW w:w="4395"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1770E1A8" w14:textId="6522BEFF" w:rsidR="59F77D1F" w:rsidRPr="00915AF9" w:rsidRDefault="59F77D1F" w:rsidP="59F77D1F">
            <w:pPr>
              <w:spacing w:line="257" w:lineRule="auto"/>
              <w:ind w:right="-147"/>
              <w:rPr>
                <w:sz w:val="18"/>
              </w:rPr>
            </w:pPr>
            <w:r w:rsidRPr="00915AF9">
              <w:rPr>
                <w:rFonts w:eastAsia="Arial"/>
                <w:b/>
                <w:bCs/>
                <w:sz w:val="18"/>
                <w:szCs w:val="28"/>
              </w:rPr>
              <w:t>Faisabilité opérationnelle</w:t>
            </w:r>
          </w:p>
        </w:tc>
        <w:tc>
          <w:tcPr>
            <w:tcW w:w="2407"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7732E568" w14:textId="648B54BC" w:rsidR="387C8224" w:rsidRPr="00915AF9" w:rsidRDefault="387C8224" w:rsidP="387C8224">
            <w:pPr>
              <w:spacing w:line="257" w:lineRule="auto"/>
              <w:ind w:right="-147"/>
              <w:rPr>
                <w:sz w:val="18"/>
              </w:rPr>
            </w:pPr>
            <w:r w:rsidRPr="00915AF9">
              <w:rPr>
                <w:rFonts w:eastAsia="Arial"/>
                <w:b/>
                <w:bCs/>
                <w:sz w:val="18"/>
                <w:szCs w:val="28"/>
              </w:rPr>
              <w:t>Avantages</w:t>
            </w:r>
          </w:p>
        </w:tc>
        <w:tc>
          <w:tcPr>
            <w:tcW w:w="326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FA205A0" w14:textId="7CDC4B62" w:rsidR="387C8224" w:rsidRPr="00915AF9" w:rsidRDefault="387C8224" w:rsidP="387C8224">
            <w:pPr>
              <w:spacing w:line="257" w:lineRule="auto"/>
              <w:ind w:right="-147"/>
              <w:rPr>
                <w:sz w:val="18"/>
              </w:rPr>
            </w:pPr>
            <w:r w:rsidRPr="00915AF9">
              <w:rPr>
                <w:rFonts w:eastAsia="Arial"/>
                <w:b/>
                <w:bCs/>
                <w:sz w:val="18"/>
                <w:szCs w:val="28"/>
              </w:rPr>
              <w:t>Risques</w:t>
            </w:r>
          </w:p>
        </w:tc>
      </w:tr>
      <w:tr w:rsidR="59F77D1F" w14:paraId="2DFB5B29"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A783B1D" w14:textId="05D44ED7"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Analyser les besoins de la population du secteur HDS</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183F469A" w14:textId="453E1CAB"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3A980509" w14:textId="2B7CFA6D"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Démographiquement c’est un secteur pauvre, cette option peut ne pas  répondre au besoin de la population.</w:t>
            </w:r>
          </w:p>
        </w:tc>
      </w:tr>
      <w:tr w:rsidR="59F77D1F" w14:paraId="6C2C502B"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EDCA5AB" w14:textId="44717781"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Dossier patient transmit au centre de coordination</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6EF8B90E" w14:textId="0A52CF67"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50B8279D" w14:textId="1053429C"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Processus long</w:t>
            </w:r>
          </w:p>
        </w:tc>
      </w:tr>
      <w:tr w:rsidR="59F77D1F" w14:paraId="09692969"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6BAB88F8" w14:textId="68904084"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Lieu du centre de coordination</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3AA7BC4B" w14:textId="52CBD0A4"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6817B5F0" w14:textId="201C9BCC"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Enjeu de proximité, actuellement le centre de coordination est à même le HAL</w:t>
            </w:r>
          </w:p>
        </w:tc>
      </w:tr>
      <w:tr w:rsidR="59F77D1F" w14:paraId="0B5E6B24"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382ADF2" w14:textId="0EF1A905"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Adhésion médicale</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34114B23" w14:textId="4CAB162A"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25E9E211" w14:textId="19FD97C2"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Peu d’adhésion médicale</w:t>
            </w:r>
          </w:p>
        </w:tc>
      </w:tr>
      <w:tr w:rsidR="59F77D1F" w14:paraId="4D474665"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447E9A6" w14:textId="306DD0FF"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Adhésion des usagers</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6820D39E" w14:textId="2B8CA351" w:rsidR="59F77D1F" w:rsidRPr="00915AF9" w:rsidRDefault="59F77D1F" w:rsidP="59F77D1F">
            <w:pPr>
              <w:spacing w:line="257" w:lineRule="auto"/>
              <w:ind w:right="-147"/>
              <w:rPr>
                <w:rFonts w:eastAsia="Arial"/>
                <w:bCs/>
                <w:sz w:val="18"/>
                <w:szCs w:val="24"/>
              </w:rPr>
            </w:pPr>
            <w:r w:rsidRPr="00915AF9">
              <w:rPr>
                <w:rFonts w:eastAsia="Arial"/>
                <w:bCs/>
                <w:sz w:val="18"/>
                <w:szCs w:val="24"/>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76C2EA8A" w14:textId="08255DD2" w:rsidR="59F77D1F" w:rsidRPr="00915AF9" w:rsidRDefault="003677EC" w:rsidP="59F77D1F">
            <w:pPr>
              <w:spacing w:line="257" w:lineRule="auto"/>
              <w:ind w:right="-147"/>
              <w:rPr>
                <w:rFonts w:eastAsia="Arial"/>
                <w:bCs/>
                <w:sz w:val="18"/>
                <w:szCs w:val="24"/>
              </w:rPr>
            </w:pPr>
            <w:r w:rsidRPr="00915AF9">
              <w:rPr>
                <w:rFonts w:eastAsia="Arial"/>
                <w:bCs/>
                <w:sz w:val="18"/>
                <w:szCs w:val="24"/>
              </w:rPr>
              <w:t xml:space="preserve">Ex. </w:t>
            </w:r>
            <w:r w:rsidR="59F77D1F" w:rsidRPr="00915AF9">
              <w:rPr>
                <w:rFonts w:eastAsia="Arial"/>
                <w:bCs/>
                <w:sz w:val="18"/>
                <w:szCs w:val="24"/>
              </w:rPr>
              <w:t>Peu d’adhésion des usagers pour l’UVS, formule leur accord pour UHSV et enjeux TI pas familier.</w:t>
            </w:r>
          </w:p>
        </w:tc>
      </w:tr>
      <w:tr w:rsidR="59F77D1F" w14:paraId="69524445" w14:textId="77777777" w:rsidTr="00915AF9">
        <w:trPr>
          <w:trHeight w:val="40"/>
        </w:trPr>
        <w:tc>
          <w:tcPr>
            <w:tcW w:w="4395"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1B44E812" w14:textId="224DA783" w:rsidR="59F77D1F" w:rsidRPr="00915AF9" w:rsidRDefault="59F77D1F" w:rsidP="59F77D1F">
            <w:pPr>
              <w:spacing w:line="257" w:lineRule="auto"/>
              <w:ind w:right="-147"/>
              <w:rPr>
                <w:sz w:val="18"/>
              </w:rPr>
            </w:pPr>
            <w:r w:rsidRPr="00915AF9">
              <w:rPr>
                <w:rFonts w:eastAsia="Arial"/>
                <w:b/>
                <w:bCs/>
                <w:sz w:val="18"/>
                <w:szCs w:val="28"/>
              </w:rPr>
              <w:t>Faisabilité légale</w:t>
            </w:r>
          </w:p>
        </w:tc>
        <w:tc>
          <w:tcPr>
            <w:tcW w:w="2407"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CFA9FB4" w14:textId="648B54BC" w:rsidR="387C8224" w:rsidRPr="00915AF9" w:rsidRDefault="387C8224" w:rsidP="387C8224">
            <w:pPr>
              <w:spacing w:line="257" w:lineRule="auto"/>
              <w:ind w:right="-147"/>
              <w:rPr>
                <w:sz w:val="18"/>
              </w:rPr>
            </w:pPr>
            <w:r w:rsidRPr="00915AF9">
              <w:rPr>
                <w:rFonts w:eastAsia="Arial"/>
                <w:b/>
                <w:bCs/>
                <w:sz w:val="18"/>
                <w:szCs w:val="28"/>
              </w:rPr>
              <w:t>Avantages</w:t>
            </w:r>
          </w:p>
        </w:tc>
        <w:tc>
          <w:tcPr>
            <w:tcW w:w="3268"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083FFFD8" w14:textId="7CDC4B62" w:rsidR="387C8224" w:rsidRPr="00915AF9" w:rsidRDefault="387C8224" w:rsidP="387C8224">
            <w:pPr>
              <w:spacing w:line="257" w:lineRule="auto"/>
              <w:ind w:right="-147"/>
              <w:rPr>
                <w:sz w:val="18"/>
              </w:rPr>
            </w:pPr>
            <w:r w:rsidRPr="00915AF9">
              <w:rPr>
                <w:rFonts w:eastAsia="Arial"/>
                <w:b/>
                <w:bCs/>
                <w:sz w:val="18"/>
                <w:szCs w:val="28"/>
              </w:rPr>
              <w:t>Risques</w:t>
            </w:r>
          </w:p>
        </w:tc>
      </w:tr>
      <w:tr w:rsidR="59F77D1F" w14:paraId="795D674A"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A8A8590" w14:textId="2F9CC356"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190B8878" w14:textId="31353064"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7233467F" w14:textId="54EE5A83"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r>
      <w:tr w:rsidR="59F77D1F" w14:paraId="18F94AD4" w14:textId="77777777" w:rsidTr="003677EC">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D453D4F" w14:textId="423C5F52"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2407" w:type="dxa"/>
            <w:tcBorders>
              <w:top w:val="single" w:sz="8" w:space="0" w:color="auto"/>
              <w:left w:val="single" w:sz="8" w:space="0" w:color="auto"/>
              <w:bottom w:val="single" w:sz="8" w:space="0" w:color="auto"/>
              <w:right w:val="single" w:sz="8" w:space="0" w:color="auto"/>
            </w:tcBorders>
            <w:tcMar>
              <w:left w:w="108" w:type="dxa"/>
              <w:right w:w="108" w:type="dxa"/>
            </w:tcMar>
          </w:tcPr>
          <w:p w14:paraId="6B49F8AF" w14:textId="70482713" w:rsidR="59F77D1F" w:rsidRPr="00915AF9" w:rsidRDefault="59F77D1F" w:rsidP="59F77D1F">
            <w:pPr>
              <w:spacing w:line="257" w:lineRule="auto"/>
              <w:ind w:right="-147"/>
              <w:rPr>
                <w:sz w:val="18"/>
              </w:rPr>
            </w:pPr>
            <w:r w:rsidRPr="00915AF9">
              <w:rPr>
                <w:rFonts w:eastAsia="Arial"/>
                <w:b/>
                <w:bCs/>
                <w:color w:val="008196"/>
                <w:sz w:val="18"/>
                <w:szCs w:val="28"/>
              </w:rPr>
              <w:t xml:space="preserve"> </w:t>
            </w:r>
          </w:p>
        </w:tc>
        <w:tc>
          <w:tcPr>
            <w:tcW w:w="3268" w:type="dxa"/>
            <w:tcBorders>
              <w:top w:val="single" w:sz="8" w:space="0" w:color="auto"/>
              <w:left w:val="single" w:sz="8" w:space="0" w:color="auto"/>
              <w:bottom w:val="single" w:sz="8" w:space="0" w:color="auto"/>
              <w:right w:val="single" w:sz="8" w:space="0" w:color="auto"/>
            </w:tcBorders>
            <w:tcMar>
              <w:left w:w="108" w:type="dxa"/>
              <w:right w:w="108" w:type="dxa"/>
            </w:tcMar>
          </w:tcPr>
          <w:p w14:paraId="4EF3CB2E" w14:textId="197D3758" w:rsidR="59F77D1F" w:rsidRPr="00915AF9" w:rsidRDefault="59F77D1F" w:rsidP="59F77D1F">
            <w:pPr>
              <w:spacing w:line="257" w:lineRule="auto"/>
              <w:ind w:right="-147"/>
              <w:rPr>
                <w:rFonts w:eastAsia="Arial"/>
                <w:b/>
                <w:bCs/>
                <w:color w:val="008196"/>
                <w:sz w:val="18"/>
                <w:szCs w:val="28"/>
              </w:rPr>
            </w:pPr>
          </w:p>
        </w:tc>
      </w:tr>
    </w:tbl>
    <w:p w14:paraId="53C34AA0" w14:textId="60E02CBD" w:rsidR="59F77D1F" w:rsidRDefault="59F77D1F" w:rsidP="59F77D1F"/>
    <w:p w14:paraId="161EBB64" w14:textId="40CDD337" w:rsidR="34B1993E" w:rsidRDefault="34B1993E" w:rsidP="003677EC">
      <w:pPr>
        <w:pStyle w:val="Paragraphedeliste"/>
        <w:numPr>
          <w:ilvl w:val="0"/>
          <w:numId w:val="39"/>
        </w:numPr>
        <w:spacing w:after="0" w:line="257" w:lineRule="auto"/>
        <w:ind w:right="-147"/>
        <w:rPr>
          <w:rFonts w:eastAsia="Arial"/>
          <w:b/>
          <w:bCs/>
          <w:color w:val="008196"/>
          <w:sz w:val="28"/>
          <w:szCs w:val="28"/>
        </w:rPr>
      </w:pPr>
      <w:r w:rsidRPr="6E67544D">
        <w:rPr>
          <w:rFonts w:eastAsia="Arial"/>
          <w:b/>
          <w:bCs/>
          <w:color w:val="008196"/>
          <w:sz w:val="28"/>
          <w:szCs w:val="28"/>
        </w:rPr>
        <w:t>Analyse comparative des options et recommandations</w:t>
      </w:r>
    </w:p>
    <w:p w14:paraId="332CB288" w14:textId="77777777" w:rsidR="003677EC" w:rsidRPr="003677EC" w:rsidRDefault="003677EC" w:rsidP="003677EC">
      <w:pPr>
        <w:pStyle w:val="Paragraphedeliste"/>
        <w:spacing w:after="0" w:line="257" w:lineRule="auto"/>
        <w:ind w:right="-147"/>
        <w:rPr>
          <w:rFonts w:eastAsia="Arial"/>
          <w:b/>
          <w:bCs/>
          <w:color w:val="008196"/>
          <w:sz w:val="28"/>
          <w:szCs w:val="28"/>
        </w:rPr>
      </w:pPr>
    </w:p>
    <w:tbl>
      <w:tblPr>
        <w:tblStyle w:val="Grilledutableau"/>
        <w:tblW w:w="0" w:type="auto"/>
        <w:tblInd w:w="-10" w:type="dxa"/>
        <w:tblLook w:val="04A0" w:firstRow="1" w:lastRow="0" w:firstColumn="1" w:lastColumn="0" w:noHBand="0" w:noVBand="1"/>
      </w:tblPr>
      <w:tblGrid>
        <w:gridCol w:w="3327"/>
        <w:gridCol w:w="2724"/>
        <w:gridCol w:w="4019"/>
      </w:tblGrid>
      <w:tr w:rsidR="59F77D1F" w14:paraId="64FDE521" w14:textId="77777777" w:rsidTr="00915AF9">
        <w:trPr>
          <w:trHeight w:val="40"/>
        </w:trPr>
        <w:tc>
          <w:tcPr>
            <w:tcW w:w="3327"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1C66C9DC" w14:textId="343EC1FE" w:rsidR="59F77D1F" w:rsidRPr="00915AF9" w:rsidRDefault="59F77D1F" w:rsidP="59F77D1F">
            <w:pPr>
              <w:spacing w:line="257" w:lineRule="auto"/>
              <w:ind w:right="-147"/>
              <w:rPr>
                <w:sz w:val="18"/>
              </w:rPr>
            </w:pPr>
            <w:r w:rsidRPr="00915AF9">
              <w:rPr>
                <w:rFonts w:eastAsia="Arial"/>
                <w:b/>
                <w:bCs/>
                <w:sz w:val="18"/>
                <w:szCs w:val="28"/>
              </w:rPr>
              <w:lastRenderedPageBreak/>
              <w:t>Options</w:t>
            </w:r>
          </w:p>
        </w:tc>
        <w:tc>
          <w:tcPr>
            <w:tcW w:w="2724"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39047F8D" w14:textId="34FCAE2D" w:rsidR="59F77D1F" w:rsidRPr="00915AF9" w:rsidRDefault="59F77D1F" w:rsidP="59F77D1F">
            <w:pPr>
              <w:spacing w:line="257" w:lineRule="auto"/>
              <w:ind w:right="-147"/>
              <w:rPr>
                <w:sz w:val="18"/>
              </w:rPr>
            </w:pPr>
            <w:r w:rsidRPr="00915AF9">
              <w:rPr>
                <w:rFonts w:eastAsia="Arial"/>
                <w:b/>
                <w:bCs/>
                <w:sz w:val="18"/>
                <w:szCs w:val="28"/>
              </w:rPr>
              <w:t>Recommandations</w:t>
            </w:r>
          </w:p>
        </w:tc>
        <w:tc>
          <w:tcPr>
            <w:tcW w:w="4019" w:type="dxa"/>
            <w:tcBorders>
              <w:top w:val="single" w:sz="8" w:space="0" w:color="auto"/>
              <w:left w:val="single" w:sz="8" w:space="0" w:color="auto"/>
              <w:bottom w:val="single" w:sz="8" w:space="0" w:color="auto"/>
              <w:right w:val="single" w:sz="8" w:space="0" w:color="auto"/>
            </w:tcBorders>
            <w:shd w:val="clear" w:color="auto" w:fill="BFE0EF"/>
            <w:tcMar>
              <w:left w:w="108" w:type="dxa"/>
              <w:right w:w="108" w:type="dxa"/>
            </w:tcMar>
          </w:tcPr>
          <w:p w14:paraId="76EC099D" w14:textId="0C7F5E8C" w:rsidR="59F77D1F" w:rsidRPr="00915AF9" w:rsidRDefault="59F77D1F" w:rsidP="59F77D1F">
            <w:pPr>
              <w:spacing w:line="257" w:lineRule="auto"/>
              <w:ind w:right="-147"/>
              <w:rPr>
                <w:sz w:val="18"/>
              </w:rPr>
            </w:pPr>
            <w:r w:rsidRPr="00915AF9">
              <w:rPr>
                <w:rFonts w:eastAsia="Arial"/>
                <w:b/>
                <w:bCs/>
                <w:sz w:val="18"/>
                <w:szCs w:val="28"/>
              </w:rPr>
              <w:t>Justifications</w:t>
            </w:r>
          </w:p>
        </w:tc>
      </w:tr>
      <w:tr w:rsidR="59F77D1F" w14:paraId="0238E835" w14:textId="77777777" w:rsidTr="003677EC">
        <w:trPr>
          <w:trHeight w:val="300"/>
        </w:trPr>
        <w:tc>
          <w:tcPr>
            <w:tcW w:w="3327" w:type="dxa"/>
            <w:tcBorders>
              <w:top w:val="single" w:sz="8" w:space="0" w:color="auto"/>
              <w:left w:val="single" w:sz="8" w:space="0" w:color="auto"/>
              <w:bottom w:val="single" w:sz="8" w:space="0" w:color="auto"/>
              <w:right w:val="single" w:sz="8" w:space="0" w:color="auto"/>
            </w:tcBorders>
            <w:tcMar>
              <w:left w:w="108" w:type="dxa"/>
              <w:right w:w="108" w:type="dxa"/>
            </w:tcMar>
          </w:tcPr>
          <w:p w14:paraId="484422F4" w14:textId="59E18EA4" w:rsidR="59F77D1F" w:rsidRPr="00915AF9" w:rsidRDefault="00915AF9" w:rsidP="59F77D1F">
            <w:pPr>
              <w:spacing w:line="257" w:lineRule="auto"/>
              <w:ind w:right="-147"/>
              <w:rPr>
                <w:sz w:val="18"/>
                <w:szCs w:val="20"/>
              </w:rPr>
            </w:pPr>
            <w:r>
              <w:rPr>
                <w:rFonts w:eastAsia="Arial"/>
                <w:bCs/>
                <w:sz w:val="18"/>
                <w:szCs w:val="20"/>
              </w:rPr>
              <w:t xml:space="preserve">Option 1 </w:t>
            </w:r>
          </w:p>
        </w:tc>
        <w:tc>
          <w:tcPr>
            <w:tcW w:w="2724" w:type="dxa"/>
            <w:tcBorders>
              <w:top w:val="single" w:sz="8" w:space="0" w:color="auto"/>
              <w:left w:val="single" w:sz="8" w:space="0" w:color="auto"/>
              <w:bottom w:val="single" w:sz="8" w:space="0" w:color="auto"/>
              <w:right w:val="single" w:sz="8" w:space="0" w:color="auto"/>
            </w:tcBorders>
            <w:tcMar>
              <w:left w:w="108" w:type="dxa"/>
              <w:right w:w="108" w:type="dxa"/>
            </w:tcMar>
          </w:tcPr>
          <w:p w14:paraId="30320D68" w14:textId="4462417E" w:rsidR="59F77D1F" w:rsidRPr="00915AF9" w:rsidRDefault="59F77D1F" w:rsidP="59F77D1F">
            <w:pPr>
              <w:spacing w:line="257" w:lineRule="auto"/>
              <w:ind w:right="-147"/>
              <w:rPr>
                <w:sz w:val="18"/>
                <w:szCs w:val="20"/>
              </w:rPr>
            </w:pPr>
            <w:r w:rsidRPr="00915AF9">
              <w:rPr>
                <w:rFonts w:eastAsia="Arial"/>
                <w:bCs/>
                <w:sz w:val="18"/>
                <w:szCs w:val="20"/>
              </w:rPr>
              <w:t>Non</w:t>
            </w:r>
          </w:p>
        </w:tc>
        <w:tc>
          <w:tcPr>
            <w:tcW w:w="4019" w:type="dxa"/>
            <w:tcBorders>
              <w:top w:val="single" w:sz="8" w:space="0" w:color="auto"/>
              <w:left w:val="single" w:sz="8" w:space="0" w:color="auto"/>
              <w:bottom w:val="single" w:sz="8" w:space="0" w:color="auto"/>
              <w:right w:val="single" w:sz="8" w:space="0" w:color="auto"/>
            </w:tcBorders>
            <w:tcMar>
              <w:left w:w="108" w:type="dxa"/>
              <w:right w:w="108" w:type="dxa"/>
            </w:tcMar>
          </w:tcPr>
          <w:p w14:paraId="73CB81C3" w14:textId="506E2991" w:rsidR="59F77D1F" w:rsidRPr="00915AF9" w:rsidRDefault="00915AF9" w:rsidP="59F77D1F">
            <w:pPr>
              <w:spacing w:line="257" w:lineRule="auto"/>
              <w:ind w:right="-147"/>
              <w:rPr>
                <w:sz w:val="18"/>
                <w:szCs w:val="20"/>
              </w:rPr>
            </w:pPr>
            <w:r>
              <w:rPr>
                <w:rFonts w:eastAsia="Arial"/>
                <w:bCs/>
                <w:sz w:val="18"/>
                <w:szCs w:val="20"/>
              </w:rPr>
              <w:t xml:space="preserve">Ex. </w:t>
            </w:r>
            <w:r w:rsidR="59F77D1F" w:rsidRPr="00915AF9">
              <w:rPr>
                <w:rFonts w:eastAsia="Arial"/>
                <w:bCs/>
                <w:sz w:val="18"/>
                <w:szCs w:val="20"/>
              </w:rPr>
              <w:t>Aucun financement;</w:t>
            </w:r>
          </w:p>
          <w:p w14:paraId="2110B69B" w14:textId="4FE57CAD" w:rsidR="59F77D1F" w:rsidRPr="00915AF9" w:rsidRDefault="59F77D1F" w:rsidP="59F77D1F">
            <w:pPr>
              <w:spacing w:line="257" w:lineRule="auto"/>
              <w:ind w:right="-147"/>
              <w:rPr>
                <w:sz w:val="18"/>
                <w:szCs w:val="20"/>
              </w:rPr>
            </w:pPr>
            <w:r w:rsidRPr="00915AF9">
              <w:rPr>
                <w:rFonts w:eastAsia="Arial"/>
                <w:bCs/>
                <w:sz w:val="18"/>
                <w:szCs w:val="20"/>
              </w:rPr>
              <w:t>UVS secteur HAL n’atteint pas sa cible actuellement;</w:t>
            </w:r>
          </w:p>
          <w:p w14:paraId="284F0025" w14:textId="303C48FE" w:rsidR="59F77D1F" w:rsidRPr="00915AF9" w:rsidRDefault="59F77D1F" w:rsidP="59F77D1F">
            <w:pPr>
              <w:spacing w:line="257" w:lineRule="auto"/>
              <w:ind w:right="-147"/>
              <w:rPr>
                <w:sz w:val="18"/>
                <w:szCs w:val="20"/>
              </w:rPr>
            </w:pPr>
            <w:r w:rsidRPr="00915AF9">
              <w:rPr>
                <w:rFonts w:eastAsia="Arial"/>
                <w:bCs/>
                <w:sz w:val="18"/>
                <w:szCs w:val="20"/>
              </w:rPr>
              <w:t>Conclusion, travailler sur l’offre de service au HAL afin d’atteinte la cible, avant de projeter vers le secteur HDS.</w:t>
            </w:r>
          </w:p>
        </w:tc>
      </w:tr>
      <w:tr w:rsidR="59F77D1F" w14:paraId="5493A789" w14:textId="77777777" w:rsidTr="003677EC">
        <w:trPr>
          <w:trHeight w:val="300"/>
        </w:trPr>
        <w:tc>
          <w:tcPr>
            <w:tcW w:w="3327" w:type="dxa"/>
            <w:tcBorders>
              <w:top w:val="single" w:sz="8" w:space="0" w:color="auto"/>
              <w:left w:val="single" w:sz="8" w:space="0" w:color="auto"/>
              <w:bottom w:val="single" w:sz="8" w:space="0" w:color="auto"/>
              <w:right w:val="single" w:sz="8" w:space="0" w:color="auto"/>
            </w:tcBorders>
            <w:tcMar>
              <w:left w:w="108" w:type="dxa"/>
              <w:right w:w="108" w:type="dxa"/>
            </w:tcMar>
          </w:tcPr>
          <w:p w14:paraId="150531A5" w14:textId="43805804" w:rsidR="59F77D1F" w:rsidRPr="00915AF9" w:rsidRDefault="00915AF9" w:rsidP="59F77D1F">
            <w:pPr>
              <w:spacing w:line="257" w:lineRule="auto"/>
              <w:ind w:right="-147"/>
              <w:rPr>
                <w:sz w:val="18"/>
                <w:szCs w:val="20"/>
              </w:rPr>
            </w:pPr>
            <w:r>
              <w:rPr>
                <w:rFonts w:eastAsia="Arial"/>
                <w:bCs/>
                <w:sz w:val="18"/>
                <w:szCs w:val="20"/>
              </w:rPr>
              <w:t>Option 2</w:t>
            </w:r>
          </w:p>
        </w:tc>
        <w:tc>
          <w:tcPr>
            <w:tcW w:w="2724" w:type="dxa"/>
            <w:tcBorders>
              <w:top w:val="single" w:sz="8" w:space="0" w:color="auto"/>
              <w:left w:val="single" w:sz="8" w:space="0" w:color="auto"/>
              <w:bottom w:val="single" w:sz="8" w:space="0" w:color="auto"/>
              <w:right w:val="single" w:sz="8" w:space="0" w:color="auto"/>
            </w:tcBorders>
            <w:tcMar>
              <w:left w:w="108" w:type="dxa"/>
              <w:right w:w="108" w:type="dxa"/>
            </w:tcMar>
          </w:tcPr>
          <w:p w14:paraId="43BE8CBA" w14:textId="1005A81E" w:rsidR="59F77D1F" w:rsidRPr="00915AF9" w:rsidRDefault="59F77D1F" w:rsidP="59F77D1F">
            <w:pPr>
              <w:spacing w:line="257" w:lineRule="auto"/>
              <w:ind w:right="-147"/>
              <w:rPr>
                <w:sz w:val="18"/>
                <w:szCs w:val="20"/>
              </w:rPr>
            </w:pPr>
            <w:r w:rsidRPr="00915AF9">
              <w:rPr>
                <w:rFonts w:eastAsia="Arial"/>
                <w:bCs/>
                <w:sz w:val="18"/>
                <w:szCs w:val="20"/>
              </w:rPr>
              <w:t>Non</w:t>
            </w:r>
            <w:bookmarkStart w:id="0" w:name="_GoBack"/>
            <w:bookmarkEnd w:id="0"/>
          </w:p>
        </w:tc>
        <w:tc>
          <w:tcPr>
            <w:tcW w:w="4019" w:type="dxa"/>
            <w:tcBorders>
              <w:top w:val="single" w:sz="8" w:space="0" w:color="auto"/>
              <w:left w:val="single" w:sz="8" w:space="0" w:color="auto"/>
              <w:bottom w:val="single" w:sz="8" w:space="0" w:color="auto"/>
              <w:right w:val="single" w:sz="8" w:space="0" w:color="auto"/>
            </w:tcBorders>
            <w:tcMar>
              <w:left w:w="108" w:type="dxa"/>
              <w:right w:w="108" w:type="dxa"/>
            </w:tcMar>
          </w:tcPr>
          <w:p w14:paraId="3B0E912D" w14:textId="77CFC52E" w:rsidR="59F77D1F" w:rsidRPr="00915AF9" w:rsidRDefault="00915AF9" w:rsidP="59F77D1F">
            <w:pPr>
              <w:spacing w:line="257" w:lineRule="auto"/>
              <w:ind w:right="-147"/>
              <w:rPr>
                <w:sz w:val="18"/>
                <w:szCs w:val="20"/>
              </w:rPr>
            </w:pPr>
            <w:r>
              <w:rPr>
                <w:rFonts w:eastAsia="Arial"/>
                <w:bCs/>
                <w:sz w:val="18"/>
                <w:szCs w:val="20"/>
              </w:rPr>
              <w:t xml:space="preserve">Ex. </w:t>
            </w:r>
            <w:r w:rsidR="59F77D1F" w:rsidRPr="00915AF9">
              <w:rPr>
                <w:rFonts w:eastAsia="Arial"/>
                <w:bCs/>
                <w:sz w:val="18"/>
                <w:szCs w:val="20"/>
              </w:rPr>
              <w:t>Aucun financement;</w:t>
            </w:r>
          </w:p>
          <w:p w14:paraId="5C90E911" w14:textId="01E0D8B2" w:rsidR="59F77D1F" w:rsidRPr="00915AF9" w:rsidRDefault="59F77D1F" w:rsidP="59F77D1F">
            <w:pPr>
              <w:spacing w:line="257" w:lineRule="auto"/>
              <w:ind w:right="-147"/>
              <w:rPr>
                <w:sz w:val="18"/>
                <w:szCs w:val="20"/>
              </w:rPr>
            </w:pPr>
            <w:r w:rsidRPr="00915AF9">
              <w:rPr>
                <w:rFonts w:eastAsia="Arial"/>
                <w:bCs/>
                <w:sz w:val="18"/>
                <w:szCs w:val="20"/>
              </w:rPr>
              <w:t>UVS secteur HAL n’atteint pas sa cible actuellement;</w:t>
            </w:r>
          </w:p>
          <w:p w14:paraId="263D6747" w14:textId="2C1FA9F9" w:rsidR="59F77D1F" w:rsidRPr="00915AF9" w:rsidRDefault="59F77D1F" w:rsidP="59F77D1F">
            <w:pPr>
              <w:spacing w:line="257" w:lineRule="auto"/>
              <w:ind w:right="-147"/>
              <w:rPr>
                <w:sz w:val="18"/>
                <w:szCs w:val="20"/>
              </w:rPr>
            </w:pPr>
            <w:r w:rsidRPr="00915AF9">
              <w:rPr>
                <w:rFonts w:eastAsia="Arial"/>
                <w:bCs/>
                <w:sz w:val="18"/>
                <w:szCs w:val="20"/>
              </w:rPr>
              <w:t>Conclusion, travailler sur l’offre de service au HAL afin d’atteinte la cible, avant de projeter vers le secteur HDS.</w:t>
            </w:r>
          </w:p>
        </w:tc>
      </w:tr>
    </w:tbl>
    <w:p w14:paraId="6319164F" w14:textId="217DFC3D" w:rsidR="59F77D1F" w:rsidRDefault="59F77D1F" w:rsidP="003677EC"/>
    <w:sectPr w:rsidR="59F77D1F" w:rsidSect="00194626">
      <w:footerReference w:type="default" r:id="rId11"/>
      <w:headerReference w:type="first" r:id="rId12"/>
      <w:footerReference w:type="first" r:id="rId13"/>
      <w:pgSz w:w="12240" w:h="15840"/>
      <w:pgMar w:top="1440" w:right="1080" w:bottom="1440" w:left="1080"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0EF8A3D" w16cex:dateUtc="2026-02-25T20:05:08.796Z">
    <w16cex:extLst>
      <w16:ext w16:uri="{CE6994B0-6A32-4C9F-8C6B-6E91EDA988CE}">
        <cr:reactions xmlns:cr="http://schemas.microsoft.com/office/comments/2020/reactions">
          <cr:reaction reactionType="1">
            <cr:reactionInfo dateUtc="2026-03-10T14:39:25.899Z">
              <cr:user userId="S::catherine.lantin.cisssmo16@ssss.gouv.qc.ca::10d46491-8df0-4df9-b36a-6e444981e43e" userProvider="AD" userName="Catherine Lantin (CISSSMO16)"/>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44092942" w16cid:durableId="60EF8A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77937" w14:textId="77777777" w:rsidR="003677EC" w:rsidRDefault="003677EC" w:rsidP="00E67359">
      <w:pPr>
        <w:spacing w:after="0" w:line="240" w:lineRule="auto"/>
      </w:pPr>
      <w:r>
        <w:separator/>
      </w:r>
    </w:p>
    <w:p w14:paraId="198212D1" w14:textId="77777777" w:rsidR="003677EC" w:rsidRDefault="003677EC"/>
  </w:endnote>
  <w:endnote w:type="continuationSeparator" w:id="0">
    <w:p w14:paraId="0116BF04" w14:textId="77777777" w:rsidR="003677EC" w:rsidRDefault="003677EC" w:rsidP="00E67359">
      <w:pPr>
        <w:spacing w:after="0" w:line="240" w:lineRule="auto"/>
      </w:pPr>
      <w:r>
        <w:continuationSeparator/>
      </w:r>
    </w:p>
    <w:p w14:paraId="60AA9BEC" w14:textId="77777777" w:rsidR="003677EC" w:rsidRDefault="003677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3483"/>
    </w:tblGrid>
    <w:tr w:rsidR="003677EC" w:rsidRPr="004F479F" w14:paraId="57C5A82D" w14:textId="77777777" w:rsidTr="004553F6">
      <w:tc>
        <w:tcPr>
          <w:tcW w:w="10164" w:type="dxa"/>
          <w:gridSpan w:val="2"/>
        </w:tcPr>
        <w:p w14:paraId="4BE2D301" w14:textId="52C38082" w:rsidR="003677EC" w:rsidRPr="004F479F" w:rsidRDefault="003677EC" w:rsidP="004C2D5C">
          <w:pPr>
            <w:pStyle w:val="Pieddepage"/>
            <w:spacing w:before="240" w:after="120"/>
            <w:jc w:val="center"/>
            <w:rPr>
              <w:sz w:val="16"/>
              <w:szCs w:val="16"/>
            </w:rPr>
          </w:pPr>
          <w:r>
            <w:rPr>
              <w:sz w:val="16"/>
              <w:szCs w:val="16"/>
            </w:rPr>
            <w:t>Fiche de pré-opportunité</w:t>
          </w:r>
        </w:p>
      </w:tc>
    </w:tr>
    <w:tr w:rsidR="003677EC" w:rsidRPr="004F479F" w14:paraId="62663240" w14:textId="77777777" w:rsidTr="004553F6">
      <w:tc>
        <w:tcPr>
          <w:tcW w:w="6654" w:type="dxa"/>
        </w:tcPr>
        <w:p w14:paraId="54D1A5E1" w14:textId="77777777" w:rsidR="003677EC" w:rsidRPr="004F479F" w:rsidRDefault="003677EC" w:rsidP="004C2D5C">
          <w:pPr>
            <w:pStyle w:val="Pieddepage"/>
            <w:rPr>
              <w:sz w:val="16"/>
              <w:szCs w:val="16"/>
            </w:rPr>
          </w:pPr>
          <w:r>
            <w:rPr>
              <w:sz w:val="16"/>
              <w:szCs w:val="16"/>
            </w:rPr>
            <w:t>Direction de la qualité, de l’évaluation, de la performance et de l’éthique (DQEPE)</w:t>
          </w:r>
        </w:p>
      </w:tc>
      <w:tc>
        <w:tcPr>
          <w:tcW w:w="3510" w:type="dxa"/>
        </w:tcPr>
        <w:sdt>
          <w:sdtPr>
            <w:rPr>
              <w:sz w:val="16"/>
              <w:szCs w:val="16"/>
            </w:rPr>
            <w:id w:val="2049484174"/>
            <w:docPartObj>
              <w:docPartGallery w:val="Page Numbers (Top of Page)"/>
              <w:docPartUnique/>
            </w:docPartObj>
          </w:sdtPr>
          <w:sdtContent>
            <w:p w14:paraId="09D59949" w14:textId="3D02CC7C" w:rsidR="003677EC" w:rsidRPr="004F479F" w:rsidRDefault="003677EC" w:rsidP="004C2D5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915AF9">
                <w:rPr>
                  <w:b/>
                  <w:bCs/>
                  <w:noProof/>
                  <w:sz w:val="16"/>
                  <w:szCs w:val="16"/>
                </w:rPr>
                <w:t>2</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915AF9">
                <w:rPr>
                  <w:b/>
                  <w:bCs/>
                  <w:noProof/>
                  <w:sz w:val="16"/>
                  <w:szCs w:val="16"/>
                </w:rPr>
                <w:t>9</w:t>
              </w:r>
              <w:r w:rsidRPr="004F479F">
                <w:rPr>
                  <w:b/>
                  <w:bCs/>
                  <w:sz w:val="16"/>
                  <w:szCs w:val="16"/>
                </w:rPr>
                <w:fldChar w:fldCharType="end"/>
              </w:r>
            </w:p>
          </w:sdtContent>
        </w:sdt>
      </w:tc>
    </w:tr>
    <w:tr w:rsidR="003677EC" w:rsidRPr="004F479F" w14:paraId="640C5E54" w14:textId="77777777" w:rsidTr="004553F6">
      <w:tc>
        <w:tcPr>
          <w:tcW w:w="6654" w:type="dxa"/>
        </w:tcPr>
        <w:p w14:paraId="05A2ABF4" w14:textId="77777777" w:rsidR="003677EC" w:rsidRPr="004F479F" w:rsidRDefault="003677EC" w:rsidP="004C2D5C">
          <w:pPr>
            <w:pStyle w:val="Pieddepage"/>
            <w:rPr>
              <w:sz w:val="16"/>
              <w:szCs w:val="16"/>
            </w:rPr>
          </w:pPr>
          <w:r w:rsidRPr="004F479F">
            <w:rPr>
              <w:sz w:val="16"/>
              <w:szCs w:val="16"/>
            </w:rPr>
            <w:t>Centre intégré de santé et de services sociaux de la Montérégie-Ouest</w:t>
          </w:r>
        </w:p>
      </w:tc>
      <w:tc>
        <w:tcPr>
          <w:tcW w:w="3510" w:type="dxa"/>
        </w:tcPr>
        <w:p w14:paraId="4CAB55EE" w14:textId="77777777" w:rsidR="003677EC" w:rsidRPr="004F479F" w:rsidRDefault="003677EC" w:rsidP="004C2D5C">
          <w:pPr>
            <w:pStyle w:val="Pieddepage"/>
            <w:rPr>
              <w:sz w:val="16"/>
              <w:szCs w:val="16"/>
            </w:rPr>
          </w:pPr>
        </w:p>
      </w:tc>
    </w:tr>
  </w:tbl>
  <w:p w14:paraId="49E47699" w14:textId="77777777" w:rsidR="003677EC" w:rsidRDefault="003677E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2E60" w14:textId="77777777" w:rsidR="003677EC" w:rsidRDefault="003677EC"/>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3483"/>
    </w:tblGrid>
    <w:tr w:rsidR="003677EC" w:rsidRPr="004F479F" w14:paraId="59C97B6D" w14:textId="77777777" w:rsidTr="00F679CC">
      <w:tc>
        <w:tcPr>
          <w:tcW w:w="10164" w:type="dxa"/>
          <w:gridSpan w:val="2"/>
        </w:tcPr>
        <w:p w14:paraId="50D2BC78" w14:textId="39924809" w:rsidR="003677EC" w:rsidRPr="004F479F" w:rsidRDefault="003677EC" w:rsidP="00E13F08">
          <w:pPr>
            <w:pStyle w:val="Pieddepage"/>
            <w:spacing w:before="240" w:after="120"/>
            <w:jc w:val="center"/>
            <w:rPr>
              <w:sz w:val="16"/>
              <w:szCs w:val="16"/>
            </w:rPr>
          </w:pPr>
          <w:r>
            <w:rPr>
              <w:sz w:val="16"/>
              <w:szCs w:val="16"/>
            </w:rPr>
            <w:t>Document d’accompagnement – Phase pré-opportunité</w:t>
          </w:r>
        </w:p>
      </w:tc>
    </w:tr>
    <w:tr w:rsidR="003677EC" w:rsidRPr="004F479F" w14:paraId="0820D9B4" w14:textId="77777777" w:rsidTr="00F355C2">
      <w:tc>
        <w:tcPr>
          <w:tcW w:w="6654" w:type="dxa"/>
        </w:tcPr>
        <w:p w14:paraId="2D337777" w14:textId="77777777" w:rsidR="003677EC" w:rsidRPr="004F479F" w:rsidRDefault="003677EC" w:rsidP="00F679CC">
          <w:pPr>
            <w:pStyle w:val="Pieddepage"/>
            <w:rPr>
              <w:sz w:val="16"/>
              <w:szCs w:val="16"/>
            </w:rPr>
          </w:pPr>
          <w:r>
            <w:rPr>
              <w:sz w:val="16"/>
              <w:szCs w:val="16"/>
            </w:rPr>
            <w:t>Direction de la qualité, de l’évaluation, de la performance et de l’éthique (DQEPE)</w:t>
          </w:r>
        </w:p>
      </w:tc>
      <w:tc>
        <w:tcPr>
          <w:tcW w:w="3510" w:type="dxa"/>
        </w:tcPr>
        <w:sdt>
          <w:sdtPr>
            <w:rPr>
              <w:sz w:val="16"/>
              <w:szCs w:val="16"/>
            </w:rPr>
            <w:id w:val="-829294238"/>
            <w:docPartObj>
              <w:docPartGallery w:val="Page Numbers (Top of Page)"/>
              <w:docPartUnique/>
            </w:docPartObj>
          </w:sdtPr>
          <w:sdtContent>
            <w:p w14:paraId="3247394B" w14:textId="63F5B839" w:rsidR="003677EC" w:rsidRPr="004F479F" w:rsidRDefault="003677EC" w:rsidP="00F679CC">
              <w:pPr>
                <w:pStyle w:val="Pieddepage"/>
                <w:jc w:val="right"/>
                <w:rPr>
                  <w:sz w:val="16"/>
                  <w:szCs w:val="16"/>
                </w:rPr>
              </w:pPr>
              <w:r w:rsidRPr="004F479F">
                <w:rPr>
                  <w:sz w:val="16"/>
                  <w:szCs w:val="16"/>
                  <w:lang w:val="fr-FR"/>
                </w:rPr>
                <w:t xml:space="preserve">Page </w:t>
              </w:r>
              <w:r w:rsidRPr="004F479F">
                <w:rPr>
                  <w:b/>
                  <w:bCs/>
                  <w:sz w:val="16"/>
                  <w:szCs w:val="16"/>
                </w:rPr>
                <w:fldChar w:fldCharType="begin"/>
              </w:r>
              <w:r w:rsidRPr="004F479F">
                <w:rPr>
                  <w:b/>
                  <w:bCs/>
                  <w:sz w:val="16"/>
                  <w:szCs w:val="16"/>
                </w:rPr>
                <w:instrText>PAGE</w:instrText>
              </w:r>
              <w:r w:rsidRPr="004F479F">
                <w:rPr>
                  <w:b/>
                  <w:bCs/>
                  <w:sz w:val="16"/>
                  <w:szCs w:val="16"/>
                </w:rPr>
                <w:fldChar w:fldCharType="separate"/>
              </w:r>
              <w:r w:rsidR="00915AF9">
                <w:rPr>
                  <w:b/>
                  <w:bCs/>
                  <w:noProof/>
                  <w:sz w:val="16"/>
                  <w:szCs w:val="16"/>
                </w:rPr>
                <w:t>1</w:t>
              </w:r>
              <w:r w:rsidRPr="004F479F">
                <w:rPr>
                  <w:b/>
                  <w:bCs/>
                  <w:sz w:val="16"/>
                  <w:szCs w:val="16"/>
                </w:rPr>
                <w:fldChar w:fldCharType="end"/>
              </w:r>
              <w:r w:rsidRPr="004F479F">
                <w:rPr>
                  <w:sz w:val="16"/>
                  <w:szCs w:val="16"/>
                  <w:lang w:val="fr-FR"/>
                </w:rPr>
                <w:t xml:space="preserve"> sur </w:t>
              </w:r>
              <w:r w:rsidRPr="004F479F">
                <w:rPr>
                  <w:b/>
                  <w:bCs/>
                  <w:sz w:val="16"/>
                  <w:szCs w:val="16"/>
                </w:rPr>
                <w:fldChar w:fldCharType="begin"/>
              </w:r>
              <w:r w:rsidRPr="004F479F">
                <w:rPr>
                  <w:b/>
                  <w:bCs/>
                  <w:sz w:val="16"/>
                  <w:szCs w:val="16"/>
                </w:rPr>
                <w:instrText>NUMPAGES</w:instrText>
              </w:r>
              <w:r w:rsidRPr="004F479F">
                <w:rPr>
                  <w:b/>
                  <w:bCs/>
                  <w:sz w:val="16"/>
                  <w:szCs w:val="16"/>
                </w:rPr>
                <w:fldChar w:fldCharType="separate"/>
              </w:r>
              <w:r w:rsidR="00915AF9">
                <w:rPr>
                  <w:b/>
                  <w:bCs/>
                  <w:noProof/>
                  <w:sz w:val="16"/>
                  <w:szCs w:val="16"/>
                </w:rPr>
                <w:t>9</w:t>
              </w:r>
              <w:r w:rsidRPr="004F479F">
                <w:rPr>
                  <w:b/>
                  <w:bCs/>
                  <w:sz w:val="16"/>
                  <w:szCs w:val="16"/>
                </w:rPr>
                <w:fldChar w:fldCharType="end"/>
              </w:r>
            </w:p>
          </w:sdtContent>
        </w:sdt>
      </w:tc>
    </w:tr>
    <w:tr w:rsidR="003677EC" w:rsidRPr="004F479F" w14:paraId="03121AFC" w14:textId="77777777" w:rsidTr="00F679CC">
      <w:tc>
        <w:tcPr>
          <w:tcW w:w="6654" w:type="dxa"/>
        </w:tcPr>
        <w:p w14:paraId="30CCE7C9" w14:textId="77777777" w:rsidR="003677EC" w:rsidRPr="004F479F" w:rsidRDefault="003677EC" w:rsidP="00F679CC">
          <w:pPr>
            <w:pStyle w:val="Pieddepage"/>
            <w:rPr>
              <w:sz w:val="16"/>
              <w:szCs w:val="16"/>
            </w:rPr>
          </w:pPr>
          <w:r w:rsidRPr="004F479F">
            <w:rPr>
              <w:sz w:val="16"/>
              <w:szCs w:val="16"/>
            </w:rPr>
            <w:t>Centre intégré de santé et de services sociaux de la Montérégie-Ouest</w:t>
          </w:r>
        </w:p>
      </w:tc>
      <w:tc>
        <w:tcPr>
          <w:tcW w:w="3510" w:type="dxa"/>
        </w:tcPr>
        <w:p w14:paraId="5EB89DE8" w14:textId="77777777" w:rsidR="003677EC" w:rsidRPr="004F479F" w:rsidRDefault="003677EC" w:rsidP="00F679CC">
          <w:pPr>
            <w:pStyle w:val="Pieddepage"/>
            <w:rPr>
              <w:sz w:val="16"/>
              <w:szCs w:val="16"/>
            </w:rPr>
          </w:pPr>
        </w:p>
      </w:tc>
    </w:tr>
  </w:tbl>
  <w:p w14:paraId="7D62D461" w14:textId="77777777" w:rsidR="003677EC" w:rsidRDefault="003677E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F5D65" w14:textId="77777777" w:rsidR="003677EC" w:rsidRDefault="003677EC" w:rsidP="00E67359">
      <w:pPr>
        <w:spacing w:after="0" w:line="240" w:lineRule="auto"/>
      </w:pPr>
      <w:r>
        <w:separator/>
      </w:r>
    </w:p>
    <w:p w14:paraId="219ED066" w14:textId="77777777" w:rsidR="003677EC" w:rsidRDefault="003677EC"/>
  </w:footnote>
  <w:footnote w:type="continuationSeparator" w:id="0">
    <w:p w14:paraId="71AD06CC" w14:textId="77777777" w:rsidR="003677EC" w:rsidRDefault="003677EC" w:rsidP="00E67359">
      <w:pPr>
        <w:spacing w:after="0" w:line="240" w:lineRule="auto"/>
      </w:pPr>
      <w:r>
        <w:continuationSeparator/>
      </w:r>
    </w:p>
    <w:p w14:paraId="15EAC4A9" w14:textId="77777777" w:rsidR="003677EC" w:rsidRDefault="003677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06C58" w14:textId="24021FD8" w:rsidR="003677EC" w:rsidRDefault="003677EC">
    <w:pPr>
      <w:pStyle w:val="En-tte"/>
    </w:pPr>
    <w:r>
      <w:rPr>
        <w:noProof/>
        <w:lang w:eastAsia="fr-CA"/>
      </w:rPr>
      <w:drawing>
        <wp:anchor distT="0" distB="0" distL="114300" distR="114300" simplePos="0" relativeHeight="251659264" behindDoc="1" locked="0" layoutInCell="1" allowOverlap="1" wp14:anchorId="008C5EB0" wp14:editId="6BF5611C">
          <wp:simplePos x="0" y="0"/>
          <wp:positionH relativeFrom="column">
            <wp:posOffset>-730250</wp:posOffset>
          </wp:positionH>
          <wp:positionV relativeFrom="page">
            <wp:posOffset>5080</wp:posOffset>
          </wp:positionV>
          <wp:extent cx="7812000" cy="1148400"/>
          <wp:effectExtent l="0" t="0" r="0" b="0"/>
          <wp:wrapNone/>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Information-Lettre-Entete.jpg"/>
                  <pic:cNvPicPr/>
                </pic:nvPicPr>
                <pic:blipFill>
                  <a:blip r:embed="rId1">
                    <a:extLst>
                      <a:ext uri="{28A0092B-C50C-407E-A947-70E740481C1C}">
                        <a14:useLocalDpi xmlns:a14="http://schemas.microsoft.com/office/drawing/2010/main" val="0"/>
                      </a:ext>
                    </a:extLst>
                  </a:blip>
                  <a:stretch>
                    <a:fillRect/>
                  </a:stretch>
                </pic:blipFill>
                <pic:spPr>
                  <a:xfrm>
                    <a:off x="0" y="0"/>
                    <a:ext cx="7812000" cy="114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03B4"/>
    <w:multiLevelType w:val="hybridMultilevel"/>
    <w:tmpl w:val="99A24B26"/>
    <w:lvl w:ilvl="0" w:tplc="5FF46B70">
      <w:start w:val="4"/>
      <w:numFmt w:val="bullet"/>
      <w:lvlText w:val="•"/>
      <w:lvlJc w:val="left"/>
      <w:pPr>
        <w:ind w:left="1070" w:hanging="710"/>
      </w:pPr>
      <w:rPr>
        <w:rFonts w:ascii="Arial" w:eastAsiaTheme="minorHAnsi" w:hAnsi="Arial" w:cs="Arial"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757EAD"/>
    <w:multiLevelType w:val="multilevel"/>
    <w:tmpl w:val="34B43176"/>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D5D54"/>
    <w:multiLevelType w:val="hybridMultilevel"/>
    <w:tmpl w:val="0B62EF9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04FE2C2F"/>
    <w:multiLevelType w:val="hybridMultilevel"/>
    <w:tmpl w:val="8092D2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D76291C"/>
    <w:multiLevelType w:val="multilevel"/>
    <w:tmpl w:val="A17A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D66D7A"/>
    <w:multiLevelType w:val="hybridMultilevel"/>
    <w:tmpl w:val="617C5BD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143734A1"/>
    <w:multiLevelType w:val="hybridMultilevel"/>
    <w:tmpl w:val="65F837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4C04772"/>
    <w:multiLevelType w:val="hybridMultilevel"/>
    <w:tmpl w:val="E54ADCDC"/>
    <w:lvl w:ilvl="0" w:tplc="74CADF78">
      <w:start w:val="1"/>
      <w:numFmt w:val="bullet"/>
      <w:pStyle w:val="Puces"/>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175F4C1A"/>
    <w:multiLevelType w:val="multilevel"/>
    <w:tmpl w:val="A1FCBF0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576" w:hanging="72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364" w:hanging="108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9" w15:restartNumberingAfterBreak="0">
    <w:nsid w:val="218C2B34"/>
    <w:multiLevelType w:val="hybridMultilevel"/>
    <w:tmpl w:val="9DF2D7E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39003B6"/>
    <w:multiLevelType w:val="hybridMultilevel"/>
    <w:tmpl w:val="3DDC7A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DB66629"/>
    <w:multiLevelType w:val="hybridMultilevel"/>
    <w:tmpl w:val="55B67E84"/>
    <w:lvl w:ilvl="0" w:tplc="0C0C0011">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75508D1"/>
    <w:multiLevelType w:val="multilevel"/>
    <w:tmpl w:val="B62E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CAE2E7"/>
    <w:multiLevelType w:val="hybridMultilevel"/>
    <w:tmpl w:val="7E3A1BC2"/>
    <w:lvl w:ilvl="0" w:tplc="3C702676">
      <w:start w:val="1"/>
      <w:numFmt w:val="decimal"/>
      <w:lvlText w:val="1)"/>
      <w:lvlJc w:val="left"/>
      <w:pPr>
        <w:ind w:left="720" w:hanging="360"/>
      </w:pPr>
    </w:lvl>
    <w:lvl w:ilvl="1" w:tplc="CA580BCE">
      <w:start w:val="1"/>
      <w:numFmt w:val="lowerLetter"/>
      <w:lvlText w:val="%2."/>
      <w:lvlJc w:val="left"/>
      <w:pPr>
        <w:ind w:left="1440" w:hanging="360"/>
      </w:pPr>
    </w:lvl>
    <w:lvl w:ilvl="2" w:tplc="46A8F4FE">
      <w:start w:val="1"/>
      <w:numFmt w:val="lowerRoman"/>
      <w:lvlText w:val="%3."/>
      <w:lvlJc w:val="right"/>
      <w:pPr>
        <w:ind w:left="2160" w:hanging="180"/>
      </w:pPr>
    </w:lvl>
    <w:lvl w:ilvl="3" w:tplc="422E36E2">
      <w:start w:val="1"/>
      <w:numFmt w:val="decimal"/>
      <w:lvlText w:val="%4."/>
      <w:lvlJc w:val="left"/>
      <w:pPr>
        <w:ind w:left="2880" w:hanging="360"/>
      </w:pPr>
    </w:lvl>
    <w:lvl w:ilvl="4" w:tplc="E2F0A36A">
      <w:start w:val="1"/>
      <w:numFmt w:val="lowerLetter"/>
      <w:lvlText w:val="%5."/>
      <w:lvlJc w:val="left"/>
      <w:pPr>
        <w:ind w:left="3600" w:hanging="360"/>
      </w:pPr>
    </w:lvl>
    <w:lvl w:ilvl="5" w:tplc="A8567BE4">
      <w:start w:val="1"/>
      <w:numFmt w:val="lowerRoman"/>
      <w:lvlText w:val="%6."/>
      <w:lvlJc w:val="right"/>
      <w:pPr>
        <w:ind w:left="4320" w:hanging="180"/>
      </w:pPr>
    </w:lvl>
    <w:lvl w:ilvl="6" w:tplc="7EF062E6">
      <w:start w:val="1"/>
      <w:numFmt w:val="decimal"/>
      <w:lvlText w:val="%7."/>
      <w:lvlJc w:val="left"/>
      <w:pPr>
        <w:ind w:left="5040" w:hanging="360"/>
      </w:pPr>
    </w:lvl>
    <w:lvl w:ilvl="7" w:tplc="A288DAF2">
      <w:start w:val="1"/>
      <w:numFmt w:val="lowerLetter"/>
      <w:lvlText w:val="%8."/>
      <w:lvlJc w:val="left"/>
      <w:pPr>
        <w:ind w:left="5760" w:hanging="360"/>
      </w:pPr>
    </w:lvl>
    <w:lvl w:ilvl="8" w:tplc="F5ECE4CE">
      <w:start w:val="1"/>
      <w:numFmt w:val="lowerRoman"/>
      <w:lvlText w:val="%9."/>
      <w:lvlJc w:val="right"/>
      <w:pPr>
        <w:ind w:left="6480" w:hanging="180"/>
      </w:pPr>
    </w:lvl>
  </w:abstractNum>
  <w:abstractNum w:abstractNumId="14" w15:restartNumberingAfterBreak="0">
    <w:nsid w:val="3DA82601"/>
    <w:multiLevelType w:val="hybridMultilevel"/>
    <w:tmpl w:val="7E84F7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352756E"/>
    <w:multiLevelType w:val="multilevel"/>
    <w:tmpl w:val="B79A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821913"/>
    <w:multiLevelType w:val="hybridMultilevel"/>
    <w:tmpl w:val="30FCC3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7" w15:restartNumberingAfterBreak="0">
    <w:nsid w:val="499F164B"/>
    <w:multiLevelType w:val="hybridMultilevel"/>
    <w:tmpl w:val="55B67E84"/>
    <w:lvl w:ilvl="0" w:tplc="0C0C0011">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4E6D7003"/>
    <w:multiLevelType w:val="hybridMultilevel"/>
    <w:tmpl w:val="D312E04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4FC21353"/>
    <w:multiLevelType w:val="hybridMultilevel"/>
    <w:tmpl w:val="20C22E8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3577F95"/>
    <w:multiLevelType w:val="hybridMultilevel"/>
    <w:tmpl w:val="55B67E84"/>
    <w:lvl w:ilvl="0" w:tplc="0C0C0011">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551E2C72"/>
    <w:multiLevelType w:val="hybridMultilevel"/>
    <w:tmpl w:val="93AA8A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53213CB"/>
    <w:multiLevelType w:val="multilevel"/>
    <w:tmpl w:val="EAA4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81871"/>
    <w:multiLevelType w:val="hybridMultilevel"/>
    <w:tmpl w:val="7714CB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A1F1D80"/>
    <w:multiLevelType w:val="hybridMultilevel"/>
    <w:tmpl w:val="6BD08200"/>
    <w:lvl w:ilvl="0" w:tplc="C95096B0">
      <w:start w:val="1"/>
      <w:numFmt w:val="bullet"/>
      <w:pStyle w:val="Pointdeform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6A82517B"/>
    <w:multiLevelType w:val="multilevel"/>
    <w:tmpl w:val="4CAA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251059"/>
    <w:multiLevelType w:val="hybridMultilevel"/>
    <w:tmpl w:val="A400060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6DB75E5E"/>
    <w:multiLevelType w:val="hybridMultilevel"/>
    <w:tmpl w:val="14D81F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EBB8437"/>
    <w:multiLevelType w:val="hybridMultilevel"/>
    <w:tmpl w:val="0D943418"/>
    <w:lvl w:ilvl="0" w:tplc="D8CEE32E">
      <w:start w:val="1"/>
      <w:numFmt w:val="decimal"/>
      <w:lvlText w:val="%1."/>
      <w:lvlJc w:val="left"/>
      <w:pPr>
        <w:ind w:left="720" w:hanging="360"/>
      </w:pPr>
    </w:lvl>
    <w:lvl w:ilvl="1" w:tplc="F25A1D9C">
      <w:start w:val="1"/>
      <w:numFmt w:val="lowerLetter"/>
      <w:lvlText w:val="%2."/>
      <w:lvlJc w:val="left"/>
      <w:pPr>
        <w:ind w:left="1440" w:hanging="360"/>
      </w:pPr>
    </w:lvl>
    <w:lvl w:ilvl="2" w:tplc="4D228B1C">
      <w:start w:val="1"/>
      <w:numFmt w:val="lowerRoman"/>
      <w:lvlText w:val="%3."/>
      <w:lvlJc w:val="right"/>
      <w:pPr>
        <w:ind w:left="2160" w:hanging="180"/>
      </w:pPr>
    </w:lvl>
    <w:lvl w:ilvl="3" w:tplc="31142582">
      <w:start w:val="1"/>
      <w:numFmt w:val="decimal"/>
      <w:lvlText w:val="%4."/>
      <w:lvlJc w:val="left"/>
      <w:pPr>
        <w:ind w:left="2880" w:hanging="360"/>
      </w:pPr>
    </w:lvl>
    <w:lvl w:ilvl="4" w:tplc="764CA396">
      <w:start w:val="1"/>
      <w:numFmt w:val="lowerLetter"/>
      <w:lvlText w:val="%5."/>
      <w:lvlJc w:val="left"/>
      <w:pPr>
        <w:ind w:left="3600" w:hanging="360"/>
      </w:pPr>
    </w:lvl>
    <w:lvl w:ilvl="5" w:tplc="3E244F4C">
      <w:start w:val="1"/>
      <w:numFmt w:val="lowerRoman"/>
      <w:lvlText w:val="%6."/>
      <w:lvlJc w:val="right"/>
      <w:pPr>
        <w:ind w:left="4320" w:hanging="180"/>
      </w:pPr>
    </w:lvl>
    <w:lvl w:ilvl="6" w:tplc="AC8CE8EA">
      <w:start w:val="1"/>
      <w:numFmt w:val="decimal"/>
      <w:lvlText w:val="%7."/>
      <w:lvlJc w:val="left"/>
      <w:pPr>
        <w:ind w:left="5040" w:hanging="360"/>
      </w:pPr>
    </w:lvl>
    <w:lvl w:ilvl="7" w:tplc="009E01E8">
      <w:start w:val="1"/>
      <w:numFmt w:val="lowerLetter"/>
      <w:lvlText w:val="%8."/>
      <w:lvlJc w:val="left"/>
      <w:pPr>
        <w:ind w:left="5760" w:hanging="360"/>
      </w:pPr>
    </w:lvl>
    <w:lvl w:ilvl="8" w:tplc="8C8EAD86">
      <w:start w:val="1"/>
      <w:numFmt w:val="lowerRoman"/>
      <w:lvlText w:val="%9."/>
      <w:lvlJc w:val="right"/>
      <w:pPr>
        <w:ind w:left="6480" w:hanging="180"/>
      </w:pPr>
    </w:lvl>
  </w:abstractNum>
  <w:abstractNum w:abstractNumId="30" w15:restartNumberingAfterBreak="0">
    <w:nsid w:val="70EE28C5"/>
    <w:multiLevelType w:val="hybridMultilevel"/>
    <w:tmpl w:val="9E86E9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69C0824"/>
    <w:multiLevelType w:val="hybridMultilevel"/>
    <w:tmpl w:val="C9681ED8"/>
    <w:lvl w:ilvl="0" w:tplc="0C0C0001">
      <w:start w:val="1"/>
      <w:numFmt w:val="bullet"/>
      <w:lvlText w:val=""/>
      <w:lvlJc w:val="left"/>
      <w:pPr>
        <w:ind w:left="1636"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8B33E04"/>
    <w:multiLevelType w:val="hybridMultilevel"/>
    <w:tmpl w:val="B3DE03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7CE234A8"/>
    <w:multiLevelType w:val="hybridMultilevel"/>
    <w:tmpl w:val="7AB638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E0EFC6B"/>
    <w:multiLevelType w:val="hybridMultilevel"/>
    <w:tmpl w:val="410AA698"/>
    <w:lvl w:ilvl="0" w:tplc="927882EE">
      <w:start w:val="1"/>
      <w:numFmt w:val="decimal"/>
      <w:lvlText w:val="1)"/>
      <w:lvlJc w:val="left"/>
      <w:pPr>
        <w:ind w:left="720" w:hanging="360"/>
      </w:pPr>
    </w:lvl>
    <w:lvl w:ilvl="1" w:tplc="53CAFE8C">
      <w:start w:val="1"/>
      <w:numFmt w:val="lowerLetter"/>
      <w:lvlText w:val="%2."/>
      <w:lvlJc w:val="left"/>
      <w:pPr>
        <w:ind w:left="1440" w:hanging="360"/>
      </w:pPr>
    </w:lvl>
    <w:lvl w:ilvl="2" w:tplc="FD4AB956">
      <w:start w:val="1"/>
      <w:numFmt w:val="lowerRoman"/>
      <w:lvlText w:val="%3."/>
      <w:lvlJc w:val="right"/>
      <w:pPr>
        <w:ind w:left="2160" w:hanging="180"/>
      </w:pPr>
    </w:lvl>
    <w:lvl w:ilvl="3" w:tplc="8960B458">
      <w:start w:val="1"/>
      <w:numFmt w:val="decimal"/>
      <w:lvlText w:val="%4."/>
      <w:lvlJc w:val="left"/>
      <w:pPr>
        <w:ind w:left="2880" w:hanging="360"/>
      </w:pPr>
    </w:lvl>
    <w:lvl w:ilvl="4" w:tplc="40EC2ED2">
      <w:start w:val="1"/>
      <w:numFmt w:val="lowerLetter"/>
      <w:lvlText w:val="%5."/>
      <w:lvlJc w:val="left"/>
      <w:pPr>
        <w:ind w:left="3600" w:hanging="360"/>
      </w:pPr>
    </w:lvl>
    <w:lvl w:ilvl="5" w:tplc="77848EAC">
      <w:start w:val="1"/>
      <w:numFmt w:val="lowerRoman"/>
      <w:lvlText w:val="%6."/>
      <w:lvlJc w:val="right"/>
      <w:pPr>
        <w:ind w:left="4320" w:hanging="180"/>
      </w:pPr>
    </w:lvl>
    <w:lvl w:ilvl="6" w:tplc="01D81BF2">
      <w:start w:val="1"/>
      <w:numFmt w:val="decimal"/>
      <w:lvlText w:val="%7."/>
      <w:lvlJc w:val="left"/>
      <w:pPr>
        <w:ind w:left="5040" w:hanging="360"/>
      </w:pPr>
    </w:lvl>
    <w:lvl w:ilvl="7" w:tplc="70284908">
      <w:start w:val="1"/>
      <w:numFmt w:val="lowerLetter"/>
      <w:lvlText w:val="%8."/>
      <w:lvlJc w:val="left"/>
      <w:pPr>
        <w:ind w:left="5760" w:hanging="360"/>
      </w:pPr>
    </w:lvl>
    <w:lvl w:ilvl="8" w:tplc="20DA8C14">
      <w:start w:val="1"/>
      <w:numFmt w:val="lowerRoman"/>
      <w:lvlText w:val="%9."/>
      <w:lvlJc w:val="right"/>
      <w:pPr>
        <w:ind w:left="6480" w:hanging="180"/>
      </w:pPr>
    </w:lvl>
  </w:abstractNum>
  <w:abstractNum w:abstractNumId="35" w15:restartNumberingAfterBreak="0">
    <w:nsid w:val="7FA81B41"/>
    <w:multiLevelType w:val="hybridMultilevel"/>
    <w:tmpl w:val="8B42DA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3"/>
  </w:num>
  <w:num w:numId="2">
    <w:abstractNumId w:val="34"/>
  </w:num>
  <w:num w:numId="3">
    <w:abstractNumId w:val="29"/>
  </w:num>
  <w:num w:numId="4">
    <w:abstractNumId w:val="7"/>
  </w:num>
  <w:num w:numId="5">
    <w:abstractNumId w:val="25"/>
  </w:num>
  <w:num w:numId="6">
    <w:abstractNumId w:val="24"/>
  </w:num>
  <w:num w:numId="7">
    <w:abstractNumId w:val="21"/>
  </w:num>
  <w:num w:numId="8">
    <w:abstractNumId w:val="2"/>
  </w:num>
  <w:num w:numId="9">
    <w:abstractNumId w:val="9"/>
  </w:num>
  <w:num w:numId="10">
    <w:abstractNumId w:val="16"/>
  </w:num>
  <w:num w:numId="11">
    <w:abstractNumId w:val="5"/>
  </w:num>
  <w:num w:numId="12">
    <w:abstractNumId w:val="1"/>
  </w:num>
  <w:num w:numId="13">
    <w:abstractNumId w:val="35"/>
  </w:num>
  <w:num w:numId="14">
    <w:abstractNumId w:val="18"/>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31"/>
  </w:num>
  <w:num w:numId="24">
    <w:abstractNumId w:val="8"/>
  </w:num>
  <w:num w:numId="25">
    <w:abstractNumId w:val="28"/>
  </w:num>
  <w:num w:numId="26">
    <w:abstractNumId w:val="6"/>
  </w:num>
  <w:num w:numId="27">
    <w:abstractNumId w:val="10"/>
  </w:num>
  <w:num w:numId="28">
    <w:abstractNumId w:val="14"/>
  </w:num>
  <w:num w:numId="29">
    <w:abstractNumId w:val="23"/>
  </w:num>
  <w:num w:numId="30">
    <w:abstractNumId w:val="33"/>
  </w:num>
  <w:num w:numId="31">
    <w:abstractNumId w:val="0"/>
  </w:num>
  <w:num w:numId="32">
    <w:abstractNumId w:val="30"/>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32"/>
  </w:num>
  <w:num w:numId="36">
    <w:abstractNumId w:val="19"/>
  </w:num>
  <w:num w:numId="37">
    <w:abstractNumId w:val="4"/>
  </w:num>
  <w:num w:numId="38">
    <w:abstractNumId w:val="15"/>
  </w:num>
  <w:num w:numId="39">
    <w:abstractNumId w:val="11"/>
  </w:num>
  <w:num w:numId="40">
    <w:abstractNumId w:val="3"/>
  </w:num>
  <w:num w:numId="41">
    <w:abstractNumId w:val="22"/>
  </w:num>
  <w:num w:numId="42">
    <w:abstractNumId w:val="20"/>
  </w:num>
  <w:num w:numId="43">
    <w:abstractNumId w:val="17"/>
  </w:num>
  <w:num w:numId="44">
    <w:abstractNumId w:val="12"/>
  </w:num>
  <w:num w:numId="45">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245"/>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359"/>
    <w:rsid w:val="000016C8"/>
    <w:rsid w:val="000033AC"/>
    <w:rsid w:val="00003953"/>
    <w:rsid w:val="00006F81"/>
    <w:rsid w:val="00007711"/>
    <w:rsid w:val="00007AD2"/>
    <w:rsid w:val="00007C56"/>
    <w:rsid w:val="00017A16"/>
    <w:rsid w:val="0002059C"/>
    <w:rsid w:val="00020DD7"/>
    <w:rsid w:val="000227B8"/>
    <w:rsid w:val="0002763C"/>
    <w:rsid w:val="00032A43"/>
    <w:rsid w:val="00036DA4"/>
    <w:rsid w:val="000370B0"/>
    <w:rsid w:val="00041024"/>
    <w:rsid w:val="00043BB1"/>
    <w:rsid w:val="000440D5"/>
    <w:rsid w:val="000443AA"/>
    <w:rsid w:val="00056B80"/>
    <w:rsid w:val="00057489"/>
    <w:rsid w:val="00060CAE"/>
    <w:rsid w:val="0006333A"/>
    <w:rsid w:val="000651D6"/>
    <w:rsid w:val="000658D8"/>
    <w:rsid w:val="00067F56"/>
    <w:rsid w:val="00071485"/>
    <w:rsid w:val="00077D07"/>
    <w:rsid w:val="000806EE"/>
    <w:rsid w:val="00084411"/>
    <w:rsid w:val="00087E40"/>
    <w:rsid w:val="000932BD"/>
    <w:rsid w:val="00097BAF"/>
    <w:rsid w:val="000A3A72"/>
    <w:rsid w:val="000A5A1B"/>
    <w:rsid w:val="000A76D7"/>
    <w:rsid w:val="000B1B19"/>
    <w:rsid w:val="000B66ED"/>
    <w:rsid w:val="000C2372"/>
    <w:rsid w:val="000D0018"/>
    <w:rsid w:val="000D0C75"/>
    <w:rsid w:val="000D2DCA"/>
    <w:rsid w:val="000E0814"/>
    <w:rsid w:val="000E085C"/>
    <w:rsid w:val="000E1675"/>
    <w:rsid w:val="000E1C4F"/>
    <w:rsid w:val="000E64A2"/>
    <w:rsid w:val="000F14E3"/>
    <w:rsid w:val="000F2F51"/>
    <w:rsid w:val="000F3F59"/>
    <w:rsid w:val="0010080C"/>
    <w:rsid w:val="0010210A"/>
    <w:rsid w:val="00114C0F"/>
    <w:rsid w:val="0012022F"/>
    <w:rsid w:val="00121000"/>
    <w:rsid w:val="001251FF"/>
    <w:rsid w:val="001264EC"/>
    <w:rsid w:val="00136028"/>
    <w:rsid w:val="0014208A"/>
    <w:rsid w:val="00151670"/>
    <w:rsid w:val="00153EFE"/>
    <w:rsid w:val="00156447"/>
    <w:rsid w:val="001617F0"/>
    <w:rsid w:val="00167504"/>
    <w:rsid w:val="00167B50"/>
    <w:rsid w:val="00174B1B"/>
    <w:rsid w:val="00175017"/>
    <w:rsid w:val="00175B3A"/>
    <w:rsid w:val="00177EA3"/>
    <w:rsid w:val="001800DB"/>
    <w:rsid w:val="00181535"/>
    <w:rsid w:val="00182EB8"/>
    <w:rsid w:val="00190B58"/>
    <w:rsid w:val="0019176D"/>
    <w:rsid w:val="001933C4"/>
    <w:rsid w:val="00194626"/>
    <w:rsid w:val="001A06A2"/>
    <w:rsid w:val="001A3BBD"/>
    <w:rsid w:val="001A4C3E"/>
    <w:rsid w:val="001B0137"/>
    <w:rsid w:val="001B15EA"/>
    <w:rsid w:val="001B4564"/>
    <w:rsid w:val="001B788A"/>
    <w:rsid w:val="001B794C"/>
    <w:rsid w:val="001C1954"/>
    <w:rsid w:val="001C404D"/>
    <w:rsid w:val="001C4549"/>
    <w:rsid w:val="001C4D77"/>
    <w:rsid w:val="001D18F9"/>
    <w:rsid w:val="001D4AE2"/>
    <w:rsid w:val="001D5A4E"/>
    <w:rsid w:val="001F180C"/>
    <w:rsid w:val="001F230C"/>
    <w:rsid w:val="00203376"/>
    <w:rsid w:val="00203F43"/>
    <w:rsid w:val="0020544E"/>
    <w:rsid w:val="00206B83"/>
    <w:rsid w:val="002072AB"/>
    <w:rsid w:val="00213C2E"/>
    <w:rsid w:val="00217667"/>
    <w:rsid w:val="00221395"/>
    <w:rsid w:val="00226CC7"/>
    <w:rsid w:val="00235B90"/>
    <w:rsid w:val="002419FC"/>
    <w:rsid w:val="002615EE"/>
    <w:rsid w:val="00266575"/>
    <w:rsid w:val="00271E11"/>
    <w:rsid w:val="00273111"/>
    <w:rsid w:val="00282195"/>
    <w:rsid w:val="002865EF"/>
    <w:rsid w:val="00287283"/>
    <w:rsid w:val="00291C4E"/>
    <w:rsid w:val="00296430"/>
    <w:rsid w:val="00297A39"/>
    <w:rsid w:val="002A014D"/>
    <w:rsid w:val="002B4097"/>
    <w:rsid w:val="002C2F01"/>
    <w:rsid w:val="002C5CA6"/>
    <w:rsid w:val="002D3ED2"/>
    <w:rsid w:val="002D7E88"/>
    <w:rsid w:val="002E2DAA"/>
    <w:rsid w:val="002F3C0A"/>
    <w:rsid w:val="002F6437"/>
    <w:rsid w:val="002F76F5"/>
    <w:rsid w:val="003002E1"/>
    <w:rsid w:val="003022D2"/>
    <w:rsid w:val="00305250"/>
    <w:rsid w:val="00312CA6"/>
    <w:rsid w:val="00313DA1"/>
    <w:rsid w:val="00315CC1"/>
    <w:rsid w:val="00322EB5"/>
    <w:rsid w:val="0032306F"/>
    <w:rsid w:val="00331420"/>
    <w:rsid w:val="00332FCB"/>
    <w:rsid w:val="00336273"/>
    <w:rsid w:val="003375D6"/>
    <w:rsid w:val="00353308"/>
    <w:rsid w:val="003677EC"/>
    <w:rsid w:val="003702C5"/>
    <w:rsid w:val="00375498"/>
    <w:rsid w:val="0038019C"/>
    <w:rsid w:val="00380F49"/>
    <w:rsid w:val="0038771D"/>
    <w:rsid w:val="003907E8"/>
    <w:rsid w:val="003928EE"/>
    <w:rsid w:val="0039302B"/>
    <w:rsid w:val="00394471"/>
    <w:rsid w:val="003A0B8A"/>
    <w:rsid w:val="003A191B"/>
    <w:rsid w:val="003A1CA5"/>
    <w:rsid w:val="003B0281"/>
    <w:rsid w:val="003B0A4E"/>
    <w:rsid w:val="003B4239"/>
    <w:rsid w:val="003B6AAF"/>
    <w:rsid w:val="003C49A6"/>
    <w:rsid w:val="003C5C8F"/>
    <w:rsid w:val="003C646D"/>
    <w:rsid w:val="003E5029"/>
    <w:rsid w:val="003E6087"/>
    <w:rsid w:val="003E65B1"/>
    <w:rsid w:val="003F43B5"/>
    <w:rsid w:val="00400E9D"/>
    <w:rsid w:val="004013A1"/>
    <w:rsid w:val="00402EB5"/>
    <w:rsid w:val="00405555"/>
    <w:rsid w:val="00416AA4"/>
    <w:rsid w:val="004203EE"/>
    <w:rsid w:val="00425045"/>
    <w:rsid w:val="004272D7"/>
    <w:rsid w:val="00430374"/>
    <w:rsid w:val="00442207"/>
    <w:rsid w:val="0044244B"/>
    <w:rsid w:val="00451C4F"/>
    <w:rsid w:val="00453AF1"/>
    <w:rsid w:val="004553F6"/>
    <w:rsid w:val="004563B8"/>
    <w:rsid w:val="00464647"/>
    <w:rsid w:val="00465055"/>
    <w:rsid w:val="00472AC5"/>
    <w:rsid w:val="00475C42"/>
    <w:rsid w:val="004842F4"/>
    <w:rsid w:val="004873C2"/>
    <w:rsid w:val="004930E7"/>
    <w:rsid w:val="004965D8"/>
    <w:rsid w:val="004A02FD"/>
    <w:rsid w:val="004A1E76"/>
    <w:rsid w:val="004A1F3A"/>
    <w:rsid w:val="004A39A7"/>
    <w:rsid w:val="004A5EBC"/>
    <w:rsid w:val="004B0AA2"/>
    <w:rsid w:val="004B541F"/>
    <w:rsid w:val="004B5943"/>
    <w:rsid w:val="004B5F29"/>
    <w:rsid w:val="004B61D4"/>
    <w:rsid w:val="004C1237"/>
    <w:rsid w:val="004C2D5C"/>
    <w:rsid w:val="004C48D0"/>
    <w:rsid w:val="004C5A67"/>
    <w:rsid w:val="004C5FB2"/>
    <w:rsid w:val="004D263C"/>
    <w:rsid w:val="004D473C"/>
    <w:rsid w:val="004D6C47"/>
    <w:rsid w:val="004D6F7B"/>
    <w:rsid w:val="004F0041"/>
    <w:rsid w:val="004F479F"/>
    <w:rsid w:val="004F6859"/>
    <w:rsid w:val="004F7D99"/>
    <w:rsid w:val="00502E68"/>
    <w:rsid w:val="005104CB"/>
    <w:rsid w:val="00510D67"/>
    <w:rsid w:val="00514873"/>
    <w:rsid w:val="00514D29"/>
    <w:rsid w:val="0051620E"/>
    <w:rsid w:val="00536A0F"/>
    <w:rsid w:val="00542314"/>
    <w:rsid w:val="00542CC0"/>
    <w:rsid w:val="00543F76"/>
    <w:rsid w:val="00552BB0"/>
    <w:rsid w:val="00554E19"/>
    <w:rsid w:val="00560664"/>
    <w:rsid w:val="005621DE"/>
    <w:rsid w:val="00562B67"/>
    <w:rsid w:val="00563951"/>
    <w:rsid w:val="005734EE"/>
    <w:rsid w:val="00584A53"/>
    <w:rsid w:val="005862CE"/>
    <w:rsid w:val="00593FF9"/>
    <w:rsid w:val="0059417B"/>
    <w:rsid w:val="005A0389"/>
    <w:rsid w:val="005A30F7"/>
    <w:rsid w:val="005A6F3C"/>
    <w:rsid w:val="005A6FB6"/>
    <w:rsid w:val="005A782B"/>
    <w:rsid w:val="005B32B7"/>
    <w:rsid w:val="005B6807"/>
    <w:rsid w:val="005C12E9"/>
    <w:rsid w:val="005C1E8C"/>
    <w:rsid w:val="005C3F20"/>
    <w:rsid w:val="005D3B0C"/>
    <w:rsid w:val="005D4993"/>
    <w:rsid w:val="005D74F1"/>
    <w:rsid w:val="005E0E8D"/>
    <w:rsid w:val="005E24E4"/>
    <w:rsid w:val="005E5E33"/>
    <w:rsid w:val="005E61DC"/>
    <w:rsid w:val="005F0813"/>
    <w:rsid w:val="005F4719"/>
    <w:rsid w:val="005F5DA4"/>
    <w:rsid w:val="005F615E"/>
    <w:rsid w:val="0060012C"/>
    <w:rsid w:val="00600551"/>
    <w:rsid w:val="00601130"/>
    <w:rsid w:val="00606570"/>
    <w:rsid w:val="00610C2E"/>
    <w:rsid w:val="00612DED"/>
    <w:rsid w:val="00613592"/>
    <w:rsid w:val="00615390"/>
    <w:rsid w:val="00623335"/>
    <w:rsid w:val="00634BB8"/>
    <w:rsid w:val="006374B0"/>
    <w:rsid w:val="00637768"/>
    <w:rsid w:val="00637F65"/>
    <w:rsid w:val="006515DF"/>
    <w:rsid w:val="006519F5"/>
    <w:rsid w:val="00652222"/>
    <w:rsid w:val="00653535"/>
    <w:rsid w:val="00653C62"/>
    <w:rsid w:val="00654660"/>
    <w:rsid w:val="006549FC"/>
    <w:rsid w:val="00655DB8"/>
    <w:rsid w:val="006564C1"/>
    <w:rsid w:val="00661E2B"/>
    <w:rsid w:val="006649F6"/>
    <w:rsid w:val="00672DB8"/>
    <w:rsid w:val="00674376"/>
    <w:rsid w:val="0067574E"/>
    <w:rsid w:val="00680258"/>
    <w:rsid w:val="00680A32"/>
    <w:rsid w:val="00684939"/>
    <w:rsid w:val="00690459"/>
    <w:rsid w:val="006914DC"/>
    <w:rsid w:val="00695DFE"/>
    <w:rsid w:val="00696917"/>
    <w:rsid w:val="006A0EF7"/>
    <w:rsid w:val="006B3107"/>
    <w:rsid w:val="006B39EB"/>
    <w:rsid w:val="006B4A85"/>
    <w:rsid w:val="006B72A9"/>
    <w:rsid w:val="006C540B"/>
    <w:rsid w:val="006C71EA"/>
    <w:rsid w:val="006C74F6"/>
    <w:rsid w:val="006D516D"/>
    <w:rsid w:val="006D56C6"/>
    <w:rsid w:val="006E432C"/>
    <w:rsid w:val="006E6AC9"/>
    <w:rsid w:val="006F4A14"/>
    <w:rsid w:val="006F7E7B"/>
    <w:rsid w:val="00705C82"/>
    <w:rsid w:val="00710467"/>
    <w:rsid w:val="00710DF3"/>
    <w:rsid w:val="00712495"/>
    <w:rsid w:val="00724933"/>
    <w:rsid w:val="00726375"/>
    <w:rsid w:val="0072699E"/>
    <w:rsid w:val="007415B2"/>
    <w:rsid w:val="0074773A"/>
    <w:rsid w:val="0075302A"/>
    <w:rsid w:val="00755D87"/>
    <w:rsid w:val="007636B0"/>
    <w:rsid w:val="007642D3"/>
    <w:rsid w:val="007649ED"/>
    <w:rsid w:val="007660E2"/>
    <w:rsid w:val="00792291"/>
    <w:rsid w:val="007945FE"/>
    <w:rsid w:val="00794E41"/>
    <w:rsid w:val="007A2621"/>
    <w:rsid w:val="007A26A1"/>
    <w:rsid w:val="007A2C1E"/>
    <w:rsid w:val="007B0961"/>
    <w:rsid w:val="007B213F"/>
    <w:rsid w:val="007B22FF"/>
    <w:rsid w:val="007B3311"/>
    <w:rsid w:val="007C31D7"/>
    <w:rsid w:val="007D308B"/>
    <w:rsid w:val="007D3A8A"/>
    <w:rsid w:val="007D52C1"/>
    <w:rsid w:val="007E4DFE"/>
    <w:rsid w:val="007F2D73"/>
    <w:rsid w:val="007F4210"/>
    <w:rsid w:val="007F4761"/>
    <w:rsid w:val="007F4FDF"/>
    <w:rsid w:val="007F7D6C"/>
    <w:rsid w:val="008057B5"/>
    <w:rsid w:val="00811342"/>
    <w:rsid w:val="00814BFD"/>
    <w:rsid w:val="008367BC"/>
    <w:rsid w:val="00836BE6"/>
    <w:rsid w:val="00843295"/>
    <w:rsid w:val="00851559"/>
    <w:rsid w:val="008535F9"/>
    <w:rsid w:val="00864C61"/>
    <w:rsid w:val="00865F06"/>
    <w:rsid w:val="00866FEE"/>
    <w:rsid w:val="00870E9A"/>
    <w:rsid w:val="008925FE"/>
    <w:rsid w:val="00893CFF"/>
    <w:rsid w:val="008A3F5B"/>
    <w:rsid w:val="008B11AD"/>
    <w:rsid w:val="008B1F16"/>
    <w:rsid w:val="008B25EE"/>
    <w:rsid w:val="008B72E9"/>
    <w:rsid w:val="008C1139"/>
    <w:rsid w:val="008C4B81"/>
    <w:rsid w:val="008D0A12"/>
    <w:rsid w:val="008D241D"/>
    <w:rsid w:val="008D4A3A"/>
    <w:rsid w:val="008E2A73"/>
    <w:rsid w:val="008F138A"/>
    <w:rsid w:val="008F2683"/>
    <w:rsid w:val="008F4751"/>
    <w:rsid w:val="008F6FE1"/>
    <w:rsid w:val="008F75CB"/>
    <w:rsid w:val="00906E66"/>
    <w:rsid w:val="009110D4"/>
    <w:rsid w:val="00911469"/>
    <w:rsid w:val="00915AF9"/>
    <w:rsid w:val="00926E36"/>
    <w:rsid w:val="00935537"/>
    <w:rsid w:val="00941C22"/>
    <w:rsid w:val="00960919"/>
    <w:rsid w:val="00961111"/>
    <w:rsid w:val="00965E3B"/>
    <w:rsid w:val="00977B88"/>
    <w:rsid w:val="00980296"/>
    <w:rsid w:val="00981AC3"/>
    <w:rsid w:val="009A270E"/>
    <w:rsid w:val="009A393F"/>
    <w:rsid w:val="009A4DED"/>
    <w:rsid w:val="009A5D4C"/>
    <w:rsid w:val="009B099F"/>
    <w:rsid w:val="009B2AA6"/>
    <w:rsid w:val="009B7A4C"/>
    <w:rsid w:val="009C15F0"/>
    <w:rsid w:val="009C2E96"/>
    <w:rsid w:val="009D378A"/>
    <w:rsid w:val="009E25FD"/>
    <w:rsid w:val="009E3FCD"/>
    <w:rsid w:val="009E440F"/>
    <w:rsid w:val="009E66F9"/>
    <w:rsid w:val="009E6F26"/>
    <w:rsid w:val="009E7C51"/>
    <w:rsid w:val="009F58A7"/>
    <w:rsid w:val="009F6363"/>
    <w:rsid w:val="00A02C2C"/>
    <w:rsid w:val="00A03BC3"/>
    <w:rsid w:val="00A03E1A"/>
    <w:rsid w:val="00A104F2"/>
    <w:rsid w:val="00A2319B"/>
    <w:rsid w:val="00A31657"/>
    <w:rsid w:val="00A34397"/>
    <w:rsid w:val="00A351C5"/>
    <w:rsid w:val="00A409AB"/>
    <w:rsid w:val="00A43D17"/>
    <w:rsid w:val="00A47A21"/>
    <w:rsid w:val="00A47D60"/>
    <w:rsid w:val="00A55C53"/>
    <w:rsid w:val="00A6141B"/>
    <w:rsid w:val="00A669CE"/>
    <w:rsid w:val="00A66F11"/>
    <w:rsid w:val="00A73206"/>
    <w:rsid w:val="00A766E6"/>
    <w:rsid w:val="00A825DC"/>
    <w:rsid w:val="00A8745C"/>
    <w:rsid w:val="00A90CD5"/>
    <w:rsid w:val="00A971DB"/>
    <w:rsid w:val="00A97CE5"/>
    <w:rsid w:val="00AA0C59"/>
    <w:rsid w:val="00AA1E04"/>
    <w:rsid w:val="00AA2A45"/>
    <w:rsid w:val="00AA6970"/>
    <w:rsid w:val="00AB0D4D"/>
    <w:rsid w:val="00AC3FB9"/>
    <w:rsid w:val="00AC44EE"/>
    <w:rsid w:val="00AC5FAD"/>
    <w:rsid w:val="00AC673E"/>
    <w:rsid w:val="00AC7D17"/>
    <w:rsid w:val="00AD3C8D"/>
    <w:rsid w:val="00AE146B"/>
    <w:rsid w:val="00AF0B35"/>
    <w:rsid w:val="00AF1EF5"/>
    <w:rsid w:val="00AF78E3"/>
    <w:rsid w:val="00B00332"/>
    <w:rsid w:val="00B012BD"/>
    <w:rsid w:val="00B0322D"/>
    <w:rsid w:val="00B073A1"/>
    <w:rsid w:val="00B07699"/>
    <w:rsid w:val="00B07CC7"/>
    <w:rsid w:val="00B13B6F"/>
    <w:rsid w:val="00B158EF"/>
    <w:rsid w:val="00B16DD8"/>
    <w:rsid w:val="00B271A7"/>
    <w:rsid w:val="00B3096B"/>
    <w:rsid w:val="00B319E9"/>
    <w:rsid w:val="00B32A16"/>
    <w:rsid w:val="00B33C7D"/>
    <w:rsid w:val="00B33F6E"/>
    <w:rsid w:val="00B34C4E"/>
    <w:rsid w:val="00B36F52"/>
    <w:rsid w:val="00B4778A"/>
    <w:rsid w:val="00B5679C"/>
    <w:rsid w:val="00B56841"/>
    <w:rsid w:val="00B56C1A"/>
    <w:rsid w:val="00B56EC5"/>
    <w:rsid w:val="00B578C6"/>
    <w:rsid w:val="00B620E5"/>
    <w:rsid w:val="00B638E5"/>
    <w:rsid w:val="00B660B3"/>
    <w:rsid w:val="00B67514"/>
    <w:rsid w:val="00B6758F"/>
    <w:rsid w:val="00B676E5"/>
    <w:rsid w:val="00B713FA"/>
    <w:rsid w:val="00B72C94"/>
    <w:rsid w:val="00B74D4A"/>
    <w:rsid w:val="00B80514"/>
    <w:rsid w:val="00B81961"/>
    <w:rsid w:val="00B827C1"/>
    <w:rsid w:val="00B83A37"/>
    <w:rsid w:val="00B92569"/>
    <w:rsid w:val="00B93119"/>
    <w:rsid w:val="00BA2FE5"/>
    <w:rsid w:val="00BA49C7"/>
    <w:rsid w:val="00BB13AA"/>
    <w:rsid w:val="00BC1A90"/>
    <w:rsid w:val="00BD002F"/>
    <w:rsid w:val="00BD3AF2"/>
    <w:rsid w:val="00BD58FF"/>
    <w:rsid w:val="00BD7547"/>
    <w:rsid w:val="00BE33D7"/>
    <w:rsid w:val="00BE3F8C"/>
    <w:rsid w:val="00BE7094"/>
    <w:rsid w:val="00BF271A"/>
    <w:rsid w:val="00BF3D2A"/>
    <w:rsid w:val="00BF3F91"/>
    <w:rsid w:val="00BF4BEE"/>
    <w:rsid w:val="00C01E10"/>
    <w:rsid w:val="00C04524"/>
    <w:rsid w:val="00C07BF4"/>
    <w:rsid w:val="00C10923"/>
    <w:rsid w:val="00C12836"/>
    <w:rsid w:val="00C17975"/>
    <w:rsid w:val="00C2579D"/>
    <w:rsid w:val="00C3080A"/>
    <w:rsid w:val="00C41AFE"/>
    <w:rsid w:val="00C4228B"/>
    <w:rsid w:val="00C42E8D"/>
    <w:rsid w:val="00C44125"/>
    <w:rsid w:val="00C44E3C"/>
    <w:rsid w:val="00C50C8C"/>
    <w:rsid w:val="00C53471"/>
    <w:rsid w:val="00C534A3"/>
    <w:rsid w:val="00C56FCE"/>
    <w:rsid w:val="00C57B95"/>
    <w:rsid w:val="00C6294B"/>
    <w:rsid w:val="00C63FF3"/>
    <w:rsid w:val="00C647F6"/>
    <w:rsid w:val="00C65C9E"/>
    <w:rsid w:val="00C70F9F"/>
    <w:rsid w:val="00C724B6"/>
    <w:rsid w:val="00C73C6E"/>
    <w:rsid w:val="00C810CC"/>
    <w:rsid w:val="00C81AD8"/>
    <w:rsid w:val="00C82151"/>
    <w:rsid w:val="00C8317E"/>
    <w:rsid w:val="00C85E41"/>
    <w:rsid w:val="00C91D4D"/>
    <w:rsid w:val="00C95292"/>
    <w:rsid w:val="00CA1C5C"/>
    <w:rsid w:val="00CA3AC6"/>
    <w:rsid w:val="00CA6815"/>
    <w:rsid w:val="00CB278C"/>
    <w:rsid w:val="00CB2BD3"/>
    <w:rsid w:val="00CB3816"/>
    <w:rsid w:val="00CB3E4A"/>
    <w:rsid w:val="00CB613B"/>
    <w:rsid w:val="00CC1D6B"/>
    <w:rsid w:val="00CC206E"/>
    <w:rsid w:val="00CC4000"/>
    <w:rsid w:val="00CD3A4E"/>
    <w:rsid w:val="00CD62A8"/>
    <w:rsid w:val="00CE2397"/>
    <w:rsid w:val="00CE23BA"/>
    <w:rsid w:val="00CF0B59"/>
    <w:rsid w:val="00CF29E9"/>
    <w:rsid w:val="00CF37A9"/>
    <w:rsid w:val="00D0180C"/>
    <w:rsid w:val="00D01A15"/>
    <w:rsid w:val="00D05F53"/>
    <w:rsid w:val="00D122AB"/>
    <w:rsid w:val="00D15078"/>
    <w:rsid w:val="00D15745"/>
    <w:rsid w:val="00D2171F"/>
    <w:rsid w:val="00D26483"/>
    <w:rsid w:val="00D275B9"/>
    <w:rsid w:val="00D3185D"/>
    <w:rsid w:val="00D32619"/>
    <w:rsid w:val="00D330FD"/>
    <w:rsid w:val="00D3767D"/>
    <w:rsid w:val="00D41744"/>
    <w:rsid w:val="00D545E8"/>
    <w:rsid w:val="00D560A8"/>
    <w:rsid w:val="00D56726"/>
    <w:rsid w:val="00D60850"/>
    <w:rsid w:val="00D60DFA"/>
    <w:rsid w:val="00D611F6"/>
    <w:rsid w:val="00D62EDA"/>
    <w:rsid w:val="00D651B5"/>
    <w:rsid w:val="00D6522E"/>
    <w:rsid w:val="00D65CF2"/>
    <w:rsid w:val="00D712EC"/>
    <w:rsid w:val="00D7745C"/>
    <w:rsid w:val="00D85B86"/>
    <w:rsid w:val="00D87F23"/>
    <w:rsid w:val="00D90FF7"/>
    <w:rsid w:val="00D97438"/>
    <w:rsid w:val="00DA6333"/>
    <w:rsid w:val="00DC224B"/>
    <w:rsid w:val="00DC7CDA"/>
    <w:rsid w:val="00DC7E62"/>
    <w:rsid w:val="00DE01F3"/>
    <w:rsid w:val="00DE244C"/>
    <w:rsid w:val="00DE6BCD"/>
    <w:rsid w:val="00DF3129"/>
    <w:rsid w:val="00DF354E"/>
    <w:rsid w:val="00E018CF"/>
    <w:rsid w:val="00E02915"/>
    <w:rsid w:val="00E03EBC"/>
    <w:rsid w:val="00E047AF"/>
    <w:rsid w:val="00E05DEB"/>
    <w:rsid w:val="00E05FF2"/>
    <w:rsid w:val="00E0706A"/>
    <w:rsid w:val="00E13AD2"/>
    <w:rsid w:val="00E13F08"/>
    <w:rsid w:val="00E20755"/>
    <w:rsid w:val="00E22C73"/>
    <w:rsid w:val="00E41A27"/>
    <w:rsid w:val="00E45D53"/>
    <w:rsid w:val="00E464D0"/>
    <w:rsid w:val="00E50331"/>
    <w:rsid w:val="00E53C89"/>
    <w:rsid w:val="00E67359"/>
    <w:rsid w:val="00E7478E"/>
    <w:rsid w:val="00E75904"/>
    <w:rsid w:val="00E810E2"/>
    <w:rsid w:val="00E933F7"/>
    <w:rsid w:val="00EA04E7"/>
    <w:rsid w:val="00EA457B"/>
    <w:rsid w:val="00EA4A6D"/>
    <w:rsid w:val="00EB0A53"/>
    <w:rsid w:val="00EB3B20"/>
    <w:rsid w:val="00EC1D78"/>
    <w:rsid w:val="00EC6696"/>
    <w:rsid w:val="00EC7462"/>
    <w:rsid w:val="00EC7AD6"/>
    <w:rsid w:val="00ED0E92"/>
    <w:rsid w:val="00ED5F92"/>
    <w:rsid w:val="00EE1323"/>
    <w:rsid w:val="00EE76ED"/>
    <w:rsid w:val="00EF036E"/>
    <w:rsid w:val="00EF4A26"/>
    <w:rsid w:val="00EF6A8E"/>
    <w:rsid w:val="00F012B5"/>
    <w:rsid w:val="00F018AC"/>
    <w:rsid w:val="00F02A98"/>
    <w:rsid w:val="00F03BAB"/>
    <w:rsid w:val="00F053C8"/>
    <w:rsid w:val="00F05D71"/>
    <w:rsid w:val="00F10CC6"/>
    <w:rsid w:val="00F11A0B"/>
    <w:rsid w:val="00F13379"/>
    <w:rsid w:val="00F17C86"/>
    <w:rsid w:val="00F21219"/>
    <w:rsid w:val="00F214CC"/>
    <w:rsid w:val="00F2211E"/>
    <w:rsid w:val="00F34F38"/>
    <w:rsid w:val="00F355C2"/>
    <w:rsid w:val="00F36ED6"/>
    <w:rsid w:val="00F42098"/>
    <w:rsid w:val="00F459C6"/>
    <w:rsid w:val="00F54271"/>
    <w:rsid w:val="00F5478D"/>
    <w:rsid w:val="00F56DE5"/>
    <w:rsid w:val="00F62DC9"/>
    <w:rsid w:val="00F64FE5"/>
    <w:rsid w:val="00F679CC"/>
    <w:rsid w:val="00F71BA4"/>
    <w:rsid w:val="00F71F6B"/>
    <w:rsid w:val="00F726DA"/>
    <w:rsid w:val="00F903AD"/>
    <w:rsid w:val="00F95910"/>
    <w:rsid w:val="00FA26F1"/>
    <w:rsid w:val="00FB2E2D"/>
    <w:rsid w:val="00FB7A46"/>
    <w:rsid w:val="00FC39E3"/>
    <w:rsid w:val="00FC4B3E"/>
    <w:rsid w:val="00FC6A7C"/>
    <w:rsid w:val="00FD0B9A"/>
    <w:rsid w:val="00FD40F8"/>
    <w:rsid w:val="00FE210E"/>
    <w:rsid w:val="00FE29E2"/>
    <w:rsid w:val="00FE379A"/>
    <w:rsid w:val="00FE3FD3"/>
    <w:rsid w:val="00FE64BA"/>
    <w:rsid w:val="00FE7161"/>
    <w:rsid w:val="00FE7DD5"/>
    <w:rsid w:val="00FF420A"/>
    <w:rsid w:val="00FF5F38"/>
    <w:rsid w:val="0190048F"/>
    <w:rsid w:val="01D159FF"/>
    <w:rsid w:val="0296C81D"/>
    <w:rsid w:val="02DF2B8B"/>
    <w:rsid w:val="04DD5874"/>
    <w:rsid w:val="05B9205A"/>
    <w:rsid w:val="05CB92E8"/>
    <w:rsid w:val="06B35541"/>
    <w:rsid w:val="07F3A6FA"/>
    <w:rsid w:val="092D7DA5"/>
    <w:rsid w:val="0A649531"/>
    <w:rsid w:val="0AB1C9D6"/>
    <w:rsid w:val="0B96D961"/>
    <w:rsid w:val="0B9F950C"/>
    <w:rsid w:val="0C4559F9"/>
    <w:rsid w:val="0D5CEFC8"/>
    <w:rsid w:val="0D93E4C3"/>
    <w:rsid w:val="0E05BC36"/>
    <w:rsid w:val="0E19430E"/>
    <w:rsid w:val="0EE56040"/>
    <w:rsid w:val="10167D73"/>
    <w:rsid w:val="10A59EC9"/>
    <w:rsid w:val="10D3498C"/>
    <w:rsid w:val="1226E4F2"/>
    <w:rsid w:val="12BCC5AD"/>
    <w:rsid w:val="13047E9B"/>
    <w:rsid w:val="138F15A6"/>
    <w:rsid w:val="14211207"/>
    <w:rsid w:val="1427BFA5"/>
    <w:rsid w:val="14D5583D"/>
    <w:rsid w:val="14EF6964"/>
    <w:rsid w:val="152C6590"/>
    <w:rsid w:val="1575BE26"/>
    <w:rsid w:val="1618C190"/>
    <w:rsid w:val="16C140F4"/>
    <w:rsid w:val="17012239"/>
    <w:rsid w:val="172B658E"/>
    <w:rsid w:val="18394C1C"/>
    <w:rsid w:val="18602D70"/>
    <w:rsid w:val="1A2103A4"/>
    <w:rsid w:val="1A8775DB"/>
    <w:rsid w:val="1A8EFB4F"/>
    <w:rsid w:val="1ACEEFAB"/>
    <w:rsid w:val="1AF9F89F"/>
    <w:rsid w:val="1B9B9531"/>
    <w:rsid w:val="1CAADC61"/>
    <w:rsid w:val="1F35DFAE"/>
    <w:rsid w:val="208B84B6"/>
    <w:rsid w:val="20DAAF0A"/>
    <w:rsid w:val="20E03EBB"/>
    <w:rsid w:val="218FBD21"/>
    <w:rsid w:val="21E04AB6"/>
    <w:rsid w:val="2261A01C"/>
    <w:rsid w:val="22D048BC"/>
    <w:rsid w:val="24597D4D"/>
    <w:rsid w:val="2549D127"/>
    <w:rsid w:val="25DD4EE8"/>
    <w:rsid w:val="26C094D9"/>
    <w:rsid w:val="26C4C2DB"/>
    <w:rsid w:val="29046762"/>
    <w:rsid w:val="2978481B"/>
    <w:rsid w:val="2A08905C"/>
    <w:rsid w:val="2A328176"/>
    <w:rsid w:val="2A3CB162"/>
    <w:rsid w:val="2B4C581A"/>
    <w:rsid w:val="2B66DA75"/>
    <w:rsid w:val="2C309D38"/>
    <w:rsid w:val="2CBF03C7"/>
    <w:rsid w:val="2F5B82CA"/>
    <w:rsid w:val="2FA3243A"/>
    <w:rsid w:val="30204C65"/>
    <w:rsid w:val="307BAEC3"/>
    <w:rsid w:val="309FFF81"/>
    <w:rsid w:val="324BF4E4"/>
    <w:rsid w:val="324EE79B"/>
    <w:rsid w:val="3287C2B6"/>
    <w:rsid w:val="32888794"/>
    <w:rsid w:val="328FE2AF"/>
    <w:rsid w:val="32981E7C"/>
    <w:rsid w:val="3383C869"/>
    <w:rsid w:val="339E4A91"/>
    <w:rsid w:val="33CC64E4"/>
    <w:rsid w:val="34440002"/>
    <w:rsid w:val="34B1993E"/>
    <w:rsid w:val="35FCDA35"/>
    <w:rsid w:val="3656E972"/>
    <w:rsid w:val="36DAB517"/>
    <w:rsid w:val="37D5FE9C"/>
    <w:rsid w:val="38283BCE"/>
    <w:rsid w:val="387C8224"/>
    <w:rsid w:val="3955FA25"/>
    <w:rsid w:val="396C6777"/>
    <w:rsid w:val="39BB8384"/>
    <w:rsid w:val="3A7A8E66"/>
    <w:rsid w:val="3A8A2100"/>
    <w:rsid w:val="3A9058E3"/>
    <w:rsid w:val="3AB013F6"/>
    <w:rsid w:val="3BC19A23"/>
    <w:rsid w:val="3BF72543"/>
    <w:rsid w:val="3C6BF1EB"/>
    <w:rsid w:val="3C8B7EEE"/>
    <w:rsid w:val="3C990F2D"/>
    <w:rsid w:val="3CAEFC22"/>
    <w:rsid w:val="3CC28227"/>
    <w:rsid w:val="3D219106"/>
    <w:rsid w:val="3F6B3684"/>
    <w:rsid w:val="407B5686"/>
    <w:rsid w:val="418150FC"/>
    <w:rsid w:val="4532C9EE"/>
    <w:rsid w:val="4532CBE6"/>
    <w:rsid w:val="45DAF728"/>
    <w:rsid w:val="45F52B5E"/>
    <w:rsid w:val="468200F6"/>
    <w:rsid w:val="47A6FF5D"/>
    <w:rsid w:val="4863F265"/>
    <w:rsid w:val="490AD63E"/>
    <w:rsid w:val="4923DC3C"/>
    <w:rsid w:val="498BC4B0"/>
    <w:rsid w:val="49A98A37"/>
    <w:rsid w:val="49E25E7D"/>
    <w:rsid w:val="4AA84945"/>
    <w:rsid w:val="4B7D44AF"/>
    <w:rsid w:val="4D242010"/>
    <w:rsid w:val="4DB41EED"/>
    <w:rsid w:val="4F3471DC"/>
    <w:rsid w:val="4F58EA15"/>
    <w:rsid w:val="4FA3F36D"/>
    <w:rsid w:val="4FCAF241"/>
    <w:rsid w:val="5003EB50"/>
    <w:rsid w:val="5037D7D4"/>
    <w:rsid w:val="50734499"/>
    <w:rsid w:val="50762CA1"/>
    <w:rsid w:val="50B94A5F"/>
    <w:rsid w:val="50EAE9AD"/>
    <w:rsid w:val="5219CD5A"/>
    <w:rsid w:val="529EE3C8"/>
    <w:rsid w:val="53ECCE1D"/>
    <w:rsid w:val="544E8529"/>
    <w:rsid w:val="56092D1C"/>
    <w:rsid w:val="57BFFCD3"/>
    <w:rsid w:val="5949F07C"/>
    <w:rsid w:val="5959A40F"/>
    <w:rsid w:val="59F77D1F"/>
    <w:rsid w:val="5A332535"/>
    <w:rsid w:val="5A83C28D"/>
    <w:rsid w:val="5AAB033B"/>
    <w:rsid w:val="5B7CE99C"/>
    <w:rsid w:val="5ED8540C"/>
    <w:rsid w:val="5F369D18"/>
    <w:rsid w:val="5FD61413"/>
    <w:rsid w:val="600CB18F"/>
    <w:rsid w:val="606557A8"/>
    <w:rsid w:val="60B2B030"/>
    <w:rsid w:val="619DBB18"/>
    <w:rsid w:val="61FCBA53"/>
    <w:rsid w:val="6230875F"/>
    <w:rsid w:val="62D54594"/>
    <w:rsid w:val="630796E6"/>
    <w:rsid w:val="6308AC6A"/>
    <w:rsid w:val="63207F8A"/>
    <w:rsid w:val="63827E83"/>
    <w:rsid w:val="64604F86"/>
    <w:rsid w:val="64978010"/>
    <w:rsid w:val="655DFD22"/>
    <w:rsid w:val="6566839F"/>
    <w:rsid w:val="66483139"/>
    <w:rsid w:val="67CD8B66"/>
    <w:rsid w:val="69876ED4"/>
    <w:rsid w:val="6ABFD6E7"/>
    <w:rsid w:val="6BD042CB"/>
    <w:rsid w:val="6BE1DDAD"/>
    <w:rsid w:val="6C0813E4"/>
    <w:rsid w:val="6C4E2971"/>
    <w:rsid w:val="6E67544D"/>
    <w:rsid w:val="6E6F8846"/>
    <w:rsid w:val="6E8E0981"/>
    <w:rsid w:val="6E995079"/>
    <w:rsid w:val="6F18D95A"/>
    <w:rsid w:val="6F37E499"/>
    <w:rsid w:val="6FC4B147"/>
    <w:rsid w:val="71A66CC8"/>
    <w:rsid w:val="72BD9BA0"/>
    <w:rsid w:val="73CF7D1F"/>
    <w:rsid w:val="73D3EB10"/>
    <w:rsid w:val="747E53F0"/>
    <w:rsid w:val="7708ACED"/>
    <w:rsid w:val="77BBD7A0"/>
    <w:rsid w:val="780EEE2A"/>
    <w:rsid w:val="7960325E"/>
    <w:rsid w:val="79C4BC39"/>
    <w:rsid w:val="79D3CC9F"/>
    <w:rsid w:val="79DB3F07"/>
    <w:rsid w:val="7A21A402"/>
    <w:rsid w:val="7A5768DA"/>
    <w:rsid w:val="7AB979EE"/>
    <w:rsid w:val="7AF6F926"/>
    <w:rsid w:val="7B6B5476"/>
    <w:rsid w:val="7EDD6255"/>
    <w:rsid w:val="7EE03EEE"/>
    <w:rsid w:val="7F519BB5"/>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937355"/>
  <w15:docId w15:val="{BC19AB7F-2F9C-4D50-B34D-C10D817D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haloultDemiGras" w:eastAsiaTheme="minorHAnsi" w:hAnsi="ChaloultDemiGras" w:cs="Arial"/>
        <w:sz w:val="49"/>
        <w:szCs w:val="49"/>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4397"/>
    <w:rPr>
      <w:rFonts w:ascii="Arial" w:hAnsi="Arial"/>
      <w:color w:val="003C85"/>
      <w:sz w:val="20"/>
    </w:rPr>
  </w:style>
  <w:style w:type="paragraph" w:styleId="Titre1">
    <w:name w:val="heading 1"/>
    <w:basedOn w:val="Style1"/>
    <w:next w:val="Normal"/>
    <w:link w:val="Titre1Car"/>
    <w:uiPriority w:val="9"/>
    <w:qFormat/>
    <w:rsid w:val="00D90FF7"/>
    <w:pPr>
      <w:outlineLvl w:val="0"/>
    </w:pPr>
  </w:style>
  <w:style w:type="paragraph" w:styleId="Titre2">
    <w:name w:val="heading 2"/>
    <w:basedOn w:val="Style2"/>
    <w:next w:val="Normal"/>
    <w:link w:val="Titre2Car"/>
    <w:uiPriority w:val="9"/>
    <w:unhideWhenUsed/>
    <w:qFormat/>
    <w:rsid w:val="00D90FF7"/>
    <w:pPr>
      <w:spacing w:before="240" w:after="240"/>
      <w:ind w:left="806" w:hanging="259"/>
      <w:outlineLvl w:val="1"/>
    </w:pPr>
  </w:style>
  <w:style w:type="paragraph" w:styleId="Titre3">
    <w:name w:val="heading 3"/>
    <w:basedOn w:val="Style3"/>
    <w:next w:val="Normal"/>
    <w:link w:val="Titre3Car"/>
    <w:uiPriority w:val="9"/>
    <w:unhideWhenUsed/>
    <w:qFormat/>
    <w:rsid w:val="00690459"/>
    <w:pPr>
      <w:spacing w:before="240" w:after="240"/>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7359"/>
    <w:pPr>
      <w:tabs>
        <w:tab w:val="center" w:pos="4320"/>
        <w:tab w:val="right" w:pos="8640"/>
      </w:tabs>
      <w:spacing w:after="0" w:line="240" w:lineRule="auto"/>
    </w:pPr>
  </w:style>
  <w:style w:type="character" w:customStyle="1" w:styleId="En-tteCar">
    <w:name w:val="En-tête Car"/>
    <w:basedOn w:val="Policepardfaut"/>
    <w:link w:val="En-tte"/>
    <w:uiPriority w:val="99"/>
    <w:rsid w:val="00E67359"/>
  </w:style>
  <w:style w:type="paragraph" w:styleId="Pieddepage">
    <w:name w:val="footer"/>
    <w:basedOn w:val="Normal"/>
    <w:link w:val="PieddepageCar"/>
    <w:uiPriority w:val="99"/>
    <w:unhideWhenUsed/>
    <w:rsid w:val="00E6735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67359"/>
  </w:style>
  <w:style w:type="paragraph" w:styleId="Notedebasdepage">
    <w:name w:val="footnote text"/>
    <w:basedOn w:val="Normal"/>
    <w:link w:val="NotedebasdepageCar"/>
    <w:uiPriority w:val="99"/>
    <w:semiHidden/>
    <w:unhideWhenUsed/>
    <w:rsid w:val="00F726DA"/>
    <w:pPr>
      <w:spacing w:after="0" w:line="240" w:lineRule="auto"/>
    </w:pPr>
    <w:rPr>
      <w:szCs w:val="20"/>
    </w:rPr>
  </w:style>
  <w:style w:type="character" w:customStyle="1" w:styleId="NotedebasdepageCar">
    <w:name w:val="Note de bas de page Car"/>
    <w:basedOn w:val="Policepardfaut"/>
    <w:link w:val="Notedebasdepage"/>
    <w:uiPriority w:val="99"/>
    <w:semiHidden/>
    <w:rsid w:val="00F726DA"/>
    <w:rPr>
      <w:sz w:val="20"/>
      <w:szCs w:val="20"/>
    </w:rPr>
  </w:style>
  <w:style w:type="character" w:styleId="Appelnotedebasdep">
    <w:name w:val="footnote reference"/>
    <w:basedOn w:val="Policepardfaut"/>
    <w:uiPriority w:val="99"/>
    <w:semiHidden/>
    <w:unhideWhenUsed/>
    <w:rsid w:val="00F726DA"/>
    <w:rPr>
      <w:vertAlign w:val="superscript"/>
    </w:rPr>
  </w:style>
  <w:style w:type="character" w:styleId="Lienhypertexte">
    <w:name w:val="Hyperlink"/>
    <w:basedOn w:val="Policepardfaut"/>
    <w:uiPriority w:val="99"/>
    <w:unhideWhenUsed/>
    <w:rsid w:val="00F726DA"/>
    <w:rPr>
      <w:color w:val="0563C1" w:themeColor="hyperlink"/>
      <w:u w:val="single"/>
    </w:rPr>
  </w:style>
  <w:style w:type="character" w:customStyle="1" w:styleId="Titre1Car">
    <w:name w:val="Titre 1 Car"/>
    <w:basedOn w:val="Policepardfaut"/>
    <w:link w:val="Titre1"/>
    <w:uiPriority w:val="9"/>
    <w:rsid w:val="00D90FF7"/>
    <w:rPr>
      <w:rFonts w:ascii="Arial" w:hAnsi="Arial"/>
      <w:b/>
      <w:color w:val="003C85"/>
      <w:sz w:val="30"/>
      <w:szCs w:val="30"/>
    </w:rPr>
  </w:style>
  <w:style w:type="character" w:customStyle="1" w:styleId="Titre2Car">
    <w:name w:val="Titre 2 Car"/>
    <w:basedOn w:val="Policepardfaut"/>
    <w:link w:val="Titre2"/>
    <w:uiPriority w:val="9"/>
    <w:rsid w:val="00D90FF7"/>
    <w:rPr>
      <w:rFonts w:ascii="Arial" w:hAnsi="Arial"/>
      <w:color w:val="003C85"/>
      <w:sz w:val="30"/>
      <w:szCs w:val="30"/>
    </w:rPr>
  </w:style>
  <w:style w:type="paragraph" w:styleId="En-ttedetabledesmatires">
    <w:name w:val="TOC Heading"/>
    <w:basedOn w:val="Titre1"/>
    <w:next w:val="Normal"/>
    <w:link w:val="En-ttedetabledesmatiresCar"/>
    <w:uiPriority w:val="39"/>
    <w:unhideWhenUsed/>
    <w:qFormat/>
    <w:rsid w:val="000E1675"/>
    <w:pPr>
      <w:outlineLvl w:val="9"/>
    </w:pPr>
    <w:rPr>
      <w:lang w:eastAsia="fr-CA"/>
    </w:rPr>
  </w:style>
  <w:style w:type="paragraph" w:styleId="TM1">
    <w:name w:val="toc 1"/>
    <w:basedOn w:val="Normal"/>
    <w:next w:val="Normal"/>
    <w:autoRedefine/>
    <w:uiPriority w:val="39"/>
    <w:unhideWhenUsed/>
    <w:qFormat/>
    <w:rsid w:val="00DC7E62"/>
    <w:pPr>
      <w:tabs>
        <w:tab w:val="left" w:pos="490"/>
        <w:tab w:val="right" w:leader="dot" w:pos="9923"/>
      </w:tabs>
      <w:spacing w:before="360" w:after="0"/>
    </w:pPr>
    <w:rPr>
      <w:rFonts w:asciiTheme="majorHAnsi" w:hAnsiTheme="majorHAnsi"/>
      <w:b/>
      <w:bCs/>
      <w:caps/>
      <w:sz w:val="24"/>
      <w:szCs w:val="24"/>
    </w:rPr>
  </w:style>
  <w:style w:type="paragraph" w:styleId="TM2">
    <w:name w:val="toc 2"/>
    <w:basedOn w:val="Normal"/>
    <w:next w:val="Normal"/>
    <w:autoRedefine/>
    <w:uiPriority w:val="39"/>
    <w:unhideWhenUsed/>
    <w:qFormat/>
    <w:rsid w:val="00C42E8D"/>
    <w:pPr>
      <w:tabs>
        <w:tab w:val="left" w:pos="980"/>
        <w:tab w:val="right" w:leader="dot" w:pos="10529"/>
      </w:tabs>
      <w:spacing w:before="240" w:after="0"/>
      <w:ind w:left="1080" w:hanging="630"/>
    </w:pPr>
    <w:rPr>
      <w:bCs/>
      <w:noProof/>
      <w:szCs w:val="20"/>
    </w:rPr>
  </w:style>
  <w:style w:type="paragraph" w:styleId="Paragraphedeliste">
    <w:name w:val="List Paragraph"/>
    <w:basedOn w:val="Normal"/>
    <w:link w:val="ParagraphedelisteCar"/>
    <w:uiPriority w:val="34"/>
    <w:qFormat/>
    <w:rsid w:val="00041024"/>
    <w:pPr>
      <w:ind w:left="720"/>
      <w:contextualSpacing/>
    </w:pPr>
  </w:style>
  <w:style w:type="paragraph" w:styleId="Textedebulles">
    <w:name w:val="Balloon Text"/>
    <w:basedOn w:val="Normal"/>
    <w:link w:val="TextedebullesCar"/>
    <w:uiPriority w:val="99"/>
    <w:semiHidden/>
    <w:unhideWhenUsed/>
    <w:rsid w:val="00EF6A8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6A8E"/>
    <w:rPr>
      <w:rFonts w:ascii="Segoe UI" w:hAnsi="Segoe UI" w:cs="Segoe UI"/>
      <w:sz w:val="18"/>
      <w:szCs w:val="18"/>
    </w:rPr>
  </w:style>
  <w:style w:type="paragraph" w:customStyle="1" w:styleId="Tabledesmatires">
    <w:name w:val="Table des matières"/>
    <w:basedOn w:val="En-ttedetabledesmatires"/>
    <w:link w:val="TabledesmatiresCar"/>
    <w:qFormat/>
    <w:rsid w:val="001A4C3E"/>
    <w:rPr>
      <w:sz w:val="20"/>
      <w:szCs w:val="20"/>
      <w:lang w:val="fr-FR" w:eastAsia="en-US"/>
    </w:rPr>
  </w:style>
  <w:style w:type="paragraph" w:styleId="Sansinterligne">
    <w:name w:val="No Spacing"/>
    <w:uiPriority w:val="1"/>
    <w:qFormat/>
    <w:rsid w:val="001A4C3E"/>
    <w:pPr>
      <w:spacing w:after="0" w:line="240" w:lineRule="auto"/>
    </w:pPr>
  </w:style>
  <w:style w:type="character" w:customStyle="1" w:styleId="En-ttedetabledesmatiresCar">
    <w:name w:val="En-tête de table des matières Car"/>
    <w:basedOn w:val="Titre1Car"/>
    <w:link w:val="En-ttedetabledesmatires"/>
    <w:uiPriority w:val="39"/>
    <w:rsid w:val="001A4C3E"/>
    <w:rPr>
      <w:rFonts w:ascii="Arial" w:hAnsi="Arial"/>
      <w:b/>
      <w:color w:val="003C85"/>
      <w:sz w:val="30"/>
      <w:szCs w:val="30"/>
      <w:lang w:eastAsia="fr-CA"/>
    </w:rPr>
  </w:style>
  <w:style w:type="character" w:customStyle="1" w:styleId="TabledesmatiresCar">
    <w:name w:val="Table des matières Car"/>
    <w:basedOn w:val="En-ttedetabledesmatiresCar"/>
    <w:link w:val="Tabledesmatires"/>
    <w:rsid w:val="001A4C3E"/>
    <w:rPr>
      <w:rFonts w:ascii="Arial" w:hAnsi="Arial"/>
      <w:b/>
      <w:color w:val="003C85"/>
      <w:sz w:val="20"/>
      <w:szCs w:val="20"/>
      <w:lang w:val="fr-FR" w:eastAsia="fr-CA"/>
    </w:rPr>
  </w:style>
  <w:style w:type="table" w:styleId="Grilledutableau">
    <w:name w:val="Table Grid"/>
    <w:basedOn w:val="TableauNormal"/>
    <w:uiPriority w:val="39"/>
    <w:rsid w:val="00291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690459"/>
    <w:rPr>
      <w:rFonts w:ascii="Arial" w:hAnsi="Arial"/>
      <w:color w:val="003C85"/>
      <w:sz w:val="24"/>
      <w:szCs w:val="24"/>
    </w:rPr>
  </w:style>
  <w:style w:type="paragraph" w:styleId="TM3">
    <w:name w:val="toc 3"/>
    <w:basedOn w:val="Normal"/>
    <w:next w:val="Normal"/>
    <w:autoRedefine/>
    <w:uiPriority w:val="39"/>
    <w:unhideWhenUsed/>
    <w:qFormat/>
    <w:rsid w:val="00C42E8D"/>
    <w:pPr>
      <w:tabs>
        <w:tab w:val="left" w:pos="1890"/>
        <w:tab w:val="right" w:leader="dot" w:pos="10529"/>
      </w:tabs>
      <w:spacing w:after="0"/>
      <w:ind w:left="1890" w:hanging="900"/>
    </w:pPr>
    <w:rPr>
      <w:rFonts w:asciiTheme="minorHAnsi" w:hAnsiTheme="minorHAnsi"/>
      <w:szCs w:val="20"/>
    </w:rPr>
  </w:style>
  <w:style w:type="paragraph" w:customStyle="1" w:styleId="Style1">
    <w:name w:val="Style1"/>
    <w:basedOn w:val="Paragraphedeliste"/>
    <w:link w:val="Style1Car"/>
    <w:qFormat/>
    <w:rsid w:val="00003953"/>
    <w:pPr>
      <w:numPr>
        <w:numId w:val="12"/>
      </w:numPr>
      <w:spacing w:before="320" w:after="320"/>
      <w:contextualSpacing w:val="0"/>
    </w:pPr>
    <w:rPr>
      <w:b/>
      <w:sz w:val="30"/>
      <w:szCs w:val="30"/>
    </w:rPr>
  </w:style>
  <w:style w:type="paragraph" w:customStyle="1" w:styleId="Style2">
    <w:name w:val="Style2"/>
    <w:basedOn w:val="Style1"/>
    <w:link w:val="Style2Car"/>
    <w:qFormat/>
    <w:rsid w:val="00D545E8"/>
    <w:pPr>
      <w:numPr>
        <w:ilvl w:val="1"/>
      </w:numPr>
      <w:tabs>
        <w:tab w:val="left" w:pos="1260"/>
      </w:tabs>
    </w:pPr>
    <w:rPr>
      <w:b w:val="0"/>
    </w:rPr>
  </w:style>
  <w:style w:type="character" w:customStyle="1" w:styleId="ParagraphedelisteCar">
    <w:name w:val="Paragraphe de liste Car"/>
    <w:basedOn w:val="Policepardfaut"/>
    <w:link w:val="Paragraphedeliste"/>
    <w:uiPriority w:val="34"/>
    <w:rsid w:val="00FA26F1"/>
  </w:style>
  <w:style w:type="character" w:customStyle="1" w:styleId="Style1Car">
    <w:name w:val="Style1 Car"/>
    <w:basedOn w:val="ParagraphedelisteCar"/>
    <w:link w:val="Style1"/>
    <w:rsid w:val="00003953"/>
    <w:rPr>
      <w:rFonts w:ascii="Arial" w:hAnsi="Arial"/>
      <w:b/>
      <w:color w:val="003C85"/>
      <w:sz w:val="30"/>
      <w:szCs w:val="30"/>
    </w:rPr>
  </w:style>
  <w:style w:type="paragraph" w:customStyle="1" w:styleId="Texterg">
    <w:name w:val="Texte rég"/>
    <w:basedOn w:val="Paragraphedeliste"/>
    <w:link w:val="TextergCar"/>
    <w:qFormat/>
    <w:rsid w:val="00FA26F1"/>
    <w:pPr>
      <w:spacing w:after="120" w:line="240" w:lineRule="auto"/>
      <w:contextualSpacing w:val="0"/>
      <w:jc w:val="both"/>
    </w:pPr>
    <w:rPr>
      <w:rFonts w:ascii="Arial Narrow" w:hAnsi="Arial Narrow"/>
      <w:szCs w:val="20"/>
    </w:rPr>
  </w:style>
  <w:style w:type="character" w:customStyle="1" w:styleId="Style2Car">
    <w:name w:val="Style2 Car"/>
    <w:basedOn w:val="Style1Car"/>
    <w:link w:val="Style2"/>
    <w:rsid w:val="00D545E8"/>
    <w:rPr>
      <w:rFonts w:ascii="Arial" w:hAnsi="Arial"/>
      <w:b w:val="0"/>
      <w:color w:val="003C85"/>
      <w:sz w:val="30"/>
      <w:szCs w:val="30"/>
    </w:rPr>
  </w:style>
  <w:style w:type="character" w:customStyle="1" w:styleId="TextergCar">
    <w:name w:val="Texte rég Car"/>
    <w:basedOn w:val="ParagraphedelisteCar"/>
    <w:link w:val="Texterg"/>
    <w:rsid w:val="00FA26F1"/>
    <w:rPr>
      <w:rFonts w:ascii="Arial Narrow" w:hAnsi="Arial Narrow"/>
      <w:sz w:val="20"/>
      <w:szCs w:val="20"/>
    </w:rPr>
  </w:style>
  <w:style w:type="paragraph" w:customStyle="1" w:styleId="Textegn">
    <w:name w:val="Texte gén"/>
    <w:basedOn w:val="Style1"/>
    <w:link w:val="TextegnCar"/>
    <w:rsid w:val="003F43B5"/>
    <w:pPr>
      <w:numPr>
        <w:numId w:val="0"/>
      </w:numPr>
      <w:spacing w:before="240" w:after="240"/>
      <w:jc w:val="both"/>
    </w:pPr>
    <w:rPr>
      <w:b w:val="0"/>
      <w:sz w:val="20"/>
      <w:szCs w:val="20"/>
    </w:rPr>
  </w:style>
  <w:style w:type="paragraph" w:styleId="TM4">
    <w:name w:val="toc 4"/>
    <w:basedOn w:val="Normal"/>
    <w:next w:val="Normal"/>
    <w:autoRedefine/>
    <w:uiPriority w:val="39"/>
    <w:unhideWhenUsed/>
    <w:rsid w:val="00003953"/>
    <w:pPr>
      <w:spacing w:after="0"/>
      <w:ind w:left="980"/>
    </w:pPr>
    <w:rPr>
      <w:rFonts w:asciiTheme="minorHAnsi" w:hAnsiTheme="minorHAnsi"/>
      <w:szCs w:val="20"/>
    </w:rPr>
  </w:style>
  <w:style w:type="character" w:customStyle="1" w:styleId="TextegnCar">
    <w:name w:val="Texte gén Car"/>
    <w:basedOn w:val="Style1Car"/>
    <w:link w:val="Textegn"/>
    <w:rsid w:val="003F43B5"/>
    <w:rPr>
      <w:rFonts w:ascii="Arial" w:hAnsi="Arial"/>
      <w:b w:val="0"/>
      <w:color w:val="003C85"/>
      <w:sz w:val="20"/>
      <w:szCs w:val="20"/>
    </w:rPr>
  </w:style>
  <w:style w:type="paragraph" w:styleId="TM5">
    <w:name w:val="toc 5"/>
    <w:basedOn w:val="Normal"/>
    <w:next w:val="Normal"/>
    <w:autoRedefine/>
    <w:uiPriority w:val="39"/>
    <w:unhideWhenUsed/>
    <w:rsid w:val="00003953"/>
    <w:pPr>
      <w:spacing w:after="0"/>
      <w:ind w:left="1470"/>
    </w:pPr>
    <w:rPr>
      <w:rFonts w:asciiTheme="minorHAnsi" w:hAnsiTheme="minorHAnsi"/>
      <w:szCs w:val="20"/>
    </w:rPr>
  </w:style>
  <w:style w:type="paragraph" w:styleId="TM6">
    <w:name w:val="toc 6"/>
    <w:basedOn w:val="Normal"/>
    <w:next w:val="Normal"/>
    <w:autoRedefine/>
    <w:uiPriority w:val="39"/>
    <w:unhideWhenUsed/>
    <w:rsid w:val="00003953"/>
    <w:pPr>
      <w:spacing w:after="0"/>
      <w:ind w:left="1960"/>
    </w:pPr>
    <w:rPr>
      <w:rFonts w:asciiTheme="minorHAnsi" w:hAnsiTheme="minorHAnsi"/>
      <w:szCs w:val="20"/>
    </w:rPr>
  </w:style>
  <w:style w:type="paragraph" w:styleId="TM7">
    <w:name w:val="toc 7"/>
    <w:basedOn w:val="Normal"/>
    <w:next w:val="Normal"/>
    <w:autoRedefine/>
    <w:uiPriority w:val="39"/>
    <w:unhideWhenUsed/>
    <w:rsid w:val="00003953"/>
    <w:pPr>
      <w:spacing w:after="0"/>
      <w:ind w:left="2450"/>
    </w:pPr>
    <w:rPr>
      <w:rFonts w:asciiTheme="minorHAnsi" w:hAnsiTheme="minorHAnsi"/>
      <w:szCs w:val="20"/>
    </w:rPr>
  </w:style>
  <w:style w:type="paragraph" w:styleId="TM8">
    <w:name w:val="toc 8"/>
    <w:basedOn w:val="Normal"/>
    <w:next w:val="Normal"/>
    <w:autoRedefine/>
    <w:uiPriority w:val="39"/>
    <w:unhideWhenUsed/>
    <w:rsid w:val="00003953"/>
    <w:pPr>
      <w:spacing w:after="0"/>
      <w:ind w:left="2940"/>
    </w:pPr>
    <w:rPr>
      <w:rFonts w:asciiTheme="minorHAnsi" w:hAnsiTheme="minorHAnsi"/>
      <w:szCs w:val="20"/>
    </w:rPr>
  </w:style>
  <w:style w:type="paragraph" w:styleId="TM9">
    <w:name w:val="toc 9"/>
    <w:basedOn w:val="Normal"/>
    <w:next w:val="Normal"/>
    <w:autoRedefine/>
    <w:uiPriority w:val="39"/>
    <w:unhideWhenUsed/>
    <w:rsid w:val="00003953"/>
    <w:pPr>
      <w:spacing w:after="0"/>
      <w:ind w:left="3430"/>
    </w:pPr>
    <w:rPr>
      <w:rFonts w:asciiTheme="minorHAnsi" w:hAnsiTheme="minorHAnsi"/>
      <w:szCs w:val="20"/>
    </w:rPr>
  </w:style>
  <w:style w:type="paragraph" w:customStyle="1" w:styleId="Puces">
    <w:name w:val="Puces"/>
    <w:basedOn w:val="Texterg"/>
    <w:link w:val="PucesCar"/>
    <w:qFormat/>
    <w:rsid w:val="00003953"/>
    <w:pPr>
      <w:numPr>
        <w:numId w:val="4"/>
      </w:numPr>
      <w:spacing w:after="80" w:line="220" w:lineRule="exact"/>
    </w:pPr>
  </w:style>
  <w:style w:type="character" w:customStyle="1" w:styleId="PucesCar">
    <w:name w:val="Puces Car"/>
    <w:basedOn w:val="TextergCar"/>
    <w:link w:val="Puces"/>
    <w:rsid w:val="00003953"/>
    <w:rPr>
      <w:rFonts w:ascii="Arial Narrow" w:hAnsi="Arial Narrow"/>
      <w:color w:val="003C85"/>
      <w:sz w:val="20"/>
      <w:szCs w:val="20"/>
    </w:rPr>
  </w:style>
  <w:style w:type="paragraph" w:customStyle="1" w:styleId="Puce2eniveau">
    <w:name w:val="Puce 2e niveau"/>
    <w:basedOn w:val="Puces"/>
    <w:link w:val="Puce2eniveauCar"/>
    <w:qFormat/>
    <w:rsid w:val="00003953"/>
    <w:pPr>
      <w:numPr>
        <w:numId w:val="0"/>
      </w:numPr>
      <w:ind w:left="1440" w:hanging="360"/>
    </w:pPr>
  </w:style>
  <w:style w:type="character" w:customStyle="1" w:styleId="Puce2eniveauCar">
    <w:name w:val="Puce 2e niveau Car"/>
    <w:basedOn w:val="PucesCar"/>
    <w:link w:val="Puce2eniveau"/>
    <w:rsid w:val="00003953"/>
    <w:rPr>
      <w:rFonts w:ascii="Arial Narrow" w:hAnsi="Arial Narrow"/>
      <w:color w:val="003C85"/>
      <w:sz w:val="20"/>
      <w:szCs w:val="20"/>
    </w:rPr>
  </w:style>
  <w:style w:type="paragraph" w:customStyle="1" w:styleId="Style3">
    <w:name w:val="Style3"/>
    <w:basedOn w:val="Style2"/>
    <w:link w:val="Style3Car"/>
    <w:qFormat/>
    <w:rsid w:val="00FD40F8"/>
    <w:pPr>
      <w:numPr>
        <w:ilvl w:val="2"/>
      </w:numPr>
      <w:tabs>
        <w:tab w:val="clear" w:pos="1260"/>
        <w:tab w:val="left" w:pos="2250"/>
      </w:tabs>
    </w:pPr>
    <w:rPr>
      <w:sz w:val="24"/>
      <w:szCs w:val="24"/>
    </w:rPr>
  </w:style>
  <w:style w:type="character" w:customStyle="1" w:styleId="Style3Car">
    <w:name w:val="Style3 Car"/>
    <w:basedOn w:val="Style2Car"/>
    <w:link w:val="Style3"/>
    <w:rsid w:val="00FD40F8"/>
    <w:rPr>
      <w:rFonts w:ascii="Arial" w:hAnsi="Arial"/>
      <w:b w:val="0"/>
      <w:color w:val="003C85"/>
      <w:sz w:val="24"/>
      <w:szCs w:val="24"/>
    </w:rPr>
  </w:style>
  <w:style w:type="paragraph" w:customStyle="1" w:styleId="Miseenvidence">
    <w:name w:val="Mise en évidence"/>
    <w:basedOn w:val="Textegn"/>
    <w:qFormat/>
    <w:rsid w:val="005E24E4"/>
    <w:pPr>
      <w:spacing w:before="0" w:after="0" w:line="240" w:lineRule="auto"/>
      <w:jc w:val="left"/>
    </w:pPr>
    <w:rPr>
      <w:b/>
      <w:color w:val="BFE0EF"/>
      <w:sz w:val="24"/>
    </w:rPr>
  </w:style>
  <w:style w:type="paragraph" w:customStyle="1" w:styleId="TitrePagecouverture">
    <w:name w:val="Titre Page couverture"/>
    <w:basedOn w:val="Normal"/>
    <w:qFormat/>
    <w:rsid w:val="005E24E4"/>
    <w:rPr>
      <w:b/>
      <w:caps/>
      <w:sz w:val="49"/>
    </w:rPr>
  </w:style>
  <w:style w:type="character" w:styleId="Emphaseple">
    <w:name w:val="Subtle Emphasis"/>
    <w:aliases w:val="Emphase gras"/>
    <w:uiPriority w:val="19"/>
    <w:qFormat/>
    <w:rsid w:val="00695DFE"/>
    <w:rPr>
      <w:b/>
    </w:rPr>
  </w:style>
  <w:style w:type="paragraph" w:customStyle="1" w:styleId="Pointdeformenumrot">
    <w:name w:val="Point de forme numéroté"/>
    <w:basedOn w:val="Paragraphedeliste"/>
    <w:qFormat/>
    <w:rsid w:val="00695DFE"/>
    <w:pPr>
      <w:numPr>
        <w:numId w:val="5"/>
      </w:numPr>
      <w:spacing w:before="40" w:line="260" w:lineRule="exact"/>
      <w:ind w:left="397" w:right="6" w:hanging="397"/>
    </w:pPr>
    <w:rPr>
      <w:sz w:val="22"/>
      <w:szCs w:val="22"/>
    </w:rPr>
  </w:style>
  <w:style w:type="paragraph" w:customStyle="1" w:styleId="Pointdeforme">
    <w:name w:val="Point de forme"/>
    <w:basedOn w:val="Paragraphedeliste"/>
    <w:qFormat/>
    <w:rsid w:val="00E05DEB"/>
    <w:pPr>
      <w:numPr>
        <w:numId w:val="6"/>
      </w:numPr>
      <w:spacing w:before="40" w:line="240" w:lineRule="exact"/>
      <w:ind w:left="397" w:right="6" w:hanging="397"/>
    </w:pPr>
    <w:rPr>
      <w:sz w:val="22"/>
      <w:szCs w:val="22"/>
    </w:rPr>
  </w:style>
  <w:style w:type="table" w:customStyle="1" w:styleId="Grilledutableau1">
    <w:name w:val="Grille du tableau1"/>
    <w:basedOn w:val="TableauNormal"/>
    <w:next w:val="Grilledutableau"/>
    <w:uiPriority w:val="99"/>
    <w:rsid w:val="00D01A15"/>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8535F9"/>
    <w:rPr>
      <w:color w:val="808080"/>
    </w:rPr>
  </w:style>
  <w:style w:type="paragraph" w:customStyle="1" w:styleId="xxmsonormal">
    <w:name w:val="x_x_msonormal"/>
    <w:basedOn w:val="Normal"/>
    <w:rsid w:val="00560664"/>
    <w:pPr>
      <w:spacing w:before="100" w:beforeAutospacing="1" w:after="100" w:afterAutospacing="1" w:line="240" w:lineRule="auto"/>
    </w:pPr>
    <w:rPr>
      <w:rFonts w:ascii="Times New Roman" w:eastAsia="Times New Roman" w:hAnsi="Times New Roman" w:cs="Times New Roman"/>
      <w:color w:val="auto"/>
      <w:sz w:val="24"/>
      <w:szCs w:val="24"/>
      <w:lang w:eastAsia="fr-CA"/>
    </w:rPr>
  </w:style>
  <w:style w:type="character" w:customStyle="1" w:styleId="xxcontentpasted11">
    <w:name w:val="x_x_contentpasted11"/>
    <w:basedOn w:val="Policepardfaut"/>
    <w:rsid w:val="00560664"/>
  </w:style>
  <w:style w:type="character" w:styleId="Lienhypertextesuivivisit">
    <w:name w:val="FollowedHyperlink"/>
    <w:basedOn w:val="Policepardfaut"/>
    <w:uiPriority w:val="99"/>
    <w:semiHidden/>
    <w:unhideWhenUsed/>
    <w:rsid w:val="00560664"/>
    <w:rPr>
      <w:color w:val="954F72" w:themeColor="followedHyperlink"/>
      <w:u w:val="single"/>
    </w:rPr>
  </w:style>
  <w:style w:type="character" w:customStyle="1" w:styleId="normaltextrun">
    <w:name w:val="normaltextrun"/>
    <w:basedOn w:val="Policepardfaut"/>
    <w:rsid w:val="00CA3AC6"/>
  </w:style>
  <w:style w:type="character" w:customStyle="1" w:styleId="eop">
    <w:name w:val="eop"/>
    <w:basedOn w:val="Policepardfaut"/>
    <w:rsid w:val="00CA3AC6"/>
  </w:style>
  <w:style w:type="paragraph" w:styleId="Titre">
    <w:name w:val="Title"/>
    <w:aliases w:val="Sur titre"/>
    <w:basedOn w:val="Normal"/>
    <w:next w:val="Normal"/>
    <w:link w:val="TitreCar"/>
    <w:uiPriority w:val="10"/>
    <w:qFormat/>
    <w:rsid w:val="3C8B7EEE"/>
    <w:pPr>
      <w:spacing w:after="80" w:line="240" w:lineRule="auto"/>
      <w:contextualSpacing/>
    </w:pPr>
    <w:rPr>
      <w:rFonts w:asciiTheme="majorHAnsi" w:eastAsiaTheme="minorEastAsia" w:hAnsiTheme="majorHAnsi" w:cstheme="majorEastAsia"/>
      <w:sz w:val="56"/>
      <w:szCs w:val="56"/>
    </w:rPr>
  </w:style>
  <w:style w:type="character" w:styleId="lev">
    <w:name w:val="Strong"/>
    <w:basedOn w:val="Policepardfaut"/>
    <w:uiPriority w:val="22"/>
    <w:qFormat/>
    <w:rsid w:val="000E1C4F"/>
    <w:rPr>
      <w:b/>
      <w:bCs/>
    </w:rPr>
  </w:style>
  <w:style w:type="character" w:styleId="Marquedecommentaire">
    <w:name w:val="annotation reference"/>
    <w:basedOn w:val="Policepardfaut"/>
    <w:uiPriority w:val="99"/>
    <w:semiHidden/>
    <w:unhideWhenUsed/>
    <w:rsid w:val="00E13AD2"/>
    <w:rPr>
      <w:sz w:val="16"/>
      <w:szCs w:val="16"/>
    </w:rPr>
  </w:style>
  <w:style w:type="paragraph" w:styleId="Commentaire">
    <w:name w:val="annotation text"/>
    <w:basedOn w:val="Normal"/>
    <w:link w:val="CommentaireCar"/>
    <w:uiPriority w:val="99"/>
    <w:unhideWhenUsed/>
    <w:rsid w:val="00E13AD2"/>
    <w:pPr>
      <w:spacing w:line="240" w:lineRule="auto"/>
    </w:pPr>
    <w:rPr>
      <w:szCs w:val="20"/>
    </w:rPr>
  </w:style>
  <w:style w:type="character" w:customStyle="1" w:styleId="CommentaireCar">
    <w:name w:val="Commentaire Car"/>
    <w:basedOn w:val="Policepardfaut"/>
    <w:link w:val="Commentaire"/>
    <w:uiPriority w:val="99"/>
    <w:rsid w:val="00E13AD2"/>
    <w:rPr>
      <w:rFonts w:ascii="Arial" w:hAnsi="Arial"/>
      <w:color w:val="003C85"/>
      <w:sz w:val="20"/>
      <w:szCs w:val="20"/>
    </w:rPr>
  </w:style>
  <w:style w:type="paragraph" w:styleId="Objetducommentaire">
    <w:name w:val="annotation subject"/>
    <w:basedOn w:val="Commentaire"/>
    <w:next w:val="Commentaire"/>
    <w:link w:val="ObjetducommentaireCar"/>
    <w:uiPriority w:val="99"/>
    <w:semiHidden/>
    <w:unhideWhenUsed/>
    <w:rsid w:val="00E13AD2"/>
    <w:rPr>
      <w:b/>
      <w:bCs/>
    </w:rPr>
  </w:style>
  <w:style w:type="character" w:customStyle="1" w:styleId="ObjetducommentaireCar">
    <w:name w:val="Objet du commentaire Car"/>
    <w:basedOn w:val="CommentaireCar"/>
    <w:link w:val="Objetducommentaire"/>
    <w:uiPriority w:val="99"/>
    <w:semiHidden/>
    <w:rsid w:val="00E13AD2"/>
    <w:rPr>
      <w:rFonts w:ascii="Arial" w:hAnsi="Arial"/>
      <w:b/>
      <w:bCs/>
      <w:color w:val="003C85"/>
      <w:sz w:val="20"/>
      <w:szCs w:val="20"/>
    </w:rPr>
  </w:style>
  <w:style w:type="character" w:customStyle="1" w:styleId="TitreCar">
    <w:name w:val="Titre Car"/>
    <w:aliases w:val="Sur titre Car"/>
    <w:basedOn w:val="Policepardfaut"/>
    <w:link w:val="Titre"/>
    <w:uiPriority w:val="10"/>
    <w:rsid w:val="004C2D5C"/>
    <w:rPr>
      <w:rFonts w:asciiTheme="majorHAnsi" w:eastAsiaTheme="minorEastAsia" w:hAnsiTheme="majorHAnsi" w:cstheme="majorEastAsia"/>
      <w:color w:val="003C85"/>
      <w:sz w:val="56"/>
      <w:szCs w:val="56"/>
    </w:rPr>
  </w:style>
  <w:style w:type="table" w:customStyle="1" w:styleId="Grilledutableau2">
    <w:name w:val="Grille du tableau2"/>
    <w:basedOn w:val="TableauNormal"/>
    <w:next w:val="Grilledutableau"/>
    <w:uiPriority w:val="39"/>
    <w:rsid w:val="00B34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3376"/>
    <w:pPr>
      <w:spacing w:before="100" w:beforeAutospacing="1" w:after="100" w:afterAutospacing="1" w:line="240" w:lineRule="auto"/>
    </w:pPr>
    <w:rPr>
      <w:rFonts w:ascii="Times New Roman" w:eastAsia="Times New Roman" w:hAnsi="Times New Roman" w:cs="Times New Roman"/>
      <w:color w:val="auto"/>
      <w:sz w:val="24"/>
      <w:szCs w:val="24"/>
      <w:lang w:eastAsia="fr-CA"/>
    </w:rPr>
  </w:style>
  <w:style w:type="paragraph" w:customStyle="1" w:styleId="Default">
    <w:name w:val="Default"/>
    <w:rsid w:val="00CB3816"/>
    <w:pPr>
      <w:autoSpaceDE w:val="0"/>
      <w:autoSpaceDN w:val="0"/>
      <w:adjustRightInd w:val="0"/>
      <w:spacing w:after="0" w:line="240" w:lineRule="auto"/>
    </w:pPr>
    <w:rPr>
      <w:rFonts w:ascii="Segoe UI" w:hAnsi="Segoe UI" w:cs="Segoe UI"/>
      <w:color w:val="000000"/>
      <w:sz w:val="24"/>
      <w:szCs w:val="24"/>
    </w:rPr>
  </w:style>
  <w:style w:type="paragraph" w:styleId="Rvision">
    <w:name w:val="Revision"/>
    <w:hidden/>
    <w:uiPriority w:val="99"/>
    <w:semiHidden/>
    <w:rsid w:val="00B578C6"/>
    <w:pPr>
      <w:spacing w:after="0" w:line="240" w:lineRule="auto"/>
    </w:pPr>
    <w:rPr>
      <w:rFonts w:ascii="Arial" w:hAnsi="Arial"/>
      <w:color w:val="003C85"/>
      <w:sz w:val="20"/>
    </w:rPr>
  </w:style>
  <w:style w:type="paragraph" w:customStyle="1" w:styleId="paragraph">
    <w:name w:val="paragraph"/>
    <w:basedOn w:val="Normal"/>
    <w:rsid w:val="00610C2E"/>
    <w:pPr>
      <w:spacing w:before="100" w:beforeAutospacing="1" w:after="100" w:afterAutospacing="1" w:line="240" w:lineRule="auto"/>
    </w:pPr>
    <w:rPr>
      <w:rFonts w:ascii="Times New Roman" w:eastAsia="Times New Roman" w:hAnsi="Times New Roman" w:cs="Times New Roman"/>
      <w:color w:val="auto"/>
      <w:sz w:val="24"/>
      <w:szCs w:val="24"/>
      <w:lang w:eastAsia="fr-CA"/>
    </w:rPr>
  </w:style>
  <w:style w:type="character" w:styleId="Accentuation">
    <w:name w:val="Emphasis"/>
    <w:basedOn w:val="Policepardfaut"/>
    <w:uiPriority w:val="20"/>
    <w:qFormat/>
    <w:rsid w:val="00C63F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9621">
      <w:bodyDiv w:val="1"/>
      <w:marLeft w:val="0"/>
      <w:marRight w:val="0"/>
      <w:marTop w:val="0"/>
      <w:marBottom w:val="0"/>
      <w:divBdr>
        <w:top w:val="none" w:sz="0" w:space="0" w:color="auto"/>
        <w:left w:val="none" w:sz="0" w:space="0" w:color="auto"/>
        <w:bottom w:val="none" w:sz="0" w:space="0" w:color="auto"/>
        <w:right w:val="none" w:sz="0" w:space="0" w:color="auto"/>
      </w:divBdr>
      <w:divsChild>
        <w:div w:id="940841812">
          <w:marLeft w:val="0"/>
          <w:marRight w:val="0"/>
          <w:marTop w:val="0"/>
          <w:marBottom w:val="0"/>
          <w:divBdr>
            <w:top w:val="none" w:sz="0" w:space="0" w:color="auto"/>
            <w:left w:val="none" w:sz="0" w:space="0" w:color="auto"/>
            <w:bottom w:val="none" w:sz="0" w:space="0" w:color="auto"/>
            <w:right w:val="none" w:sz="0" w:space="0" w:color="auto"/>
          </w:divBdr>
          <w:divsChild>
            <w:div w:id="6647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6925">
      <w:bodyDiv w:val="1"/>
      <w:marLeft w:val="0"/>
      <w:marRight w:val="0"/>
      <w:marTop w:val="0"/>
      <w:marBottom w:val="0"/>
      <w:divBdr>
        <w:top w:val="none" w:sz="0" w:space="0" w:color="auto"/>
        <w:left w:val="none" w:sz="0" w:space="0" w:color="auto"/>
        <w:bottom w:val="none" w:sz="0" w:space="0" w:color="auto"/>
        <w:right w:val="none" w:sz="0" w:space="0" w:color="auto"/>
      </w:divBdr>
    </w:div>
    <w:div w:id="76827516">
      <w:bodyDiv w:val="1"/>
      <w:marLeft w:val="0"/>
      <w:marRight w:val="0"/>
      <w:marTop w:val="0"/>
      <w:marBottom w:val="0"/>
      <w:divBdr>
        <w:top w:val="none" w:sz="0" w:space="0" w:color="auto"/>
        <w:left w:val="none" w:sz="0" w:space="0" w:color="auto"/>
        <w:bottom w:val="none" w:sz="0" w:space="0" w:color="auto"/>
        <w:right w:val="none" w:sz="0" w:space="0" w:color="auto"/>
      </w:divBdr>
    </w:div>
    <w:div w:id="84617481">
      <w:bodyDiv w:val="1"/>
      <w:marLeft w:val="0"/>
      <w:marRight w:val="0"/>
      <w:marTop w:val="0"/>
      <w:marBottom w:val="0"/>
      <w:divBdr>
        <w:top w:val="none" w:sz="0" w:space="0" w:color="auto"/>
        <w:left w:val="none" w:sz="0" w:space="0" w:color="auto"/>
        <w:bottom w:val="none" w:sz="0" w:space="0" w:color="auto"/>
        <w:right w:val="none" w:sz="0" w:space="0" w:color="auto"/>
      </w:divBdr>
    </w:div>
    <w:div w:id="113910791">
      <w:bodyDiv w:val="1"/>
      <w:marLeft w:val="0"/>
      <w:marRight w:val="0"/>
      <w:marTop w:val="0"/>
      <w:marBottom w:val="0"/>
      <w:divBdr>
        <w:top w:val="none" w:sz="0" w:space="0" w:color="auto"/>
        <w:left w:val="none" w:sz="0" w:space="0" w:color="auto"/>
        <w:bottom w:val="none" w:sz="0" w:space="0" w:color="auto"/>
        <w:right w:val="none" w:sz="0" w:space="0" w:color="auto"/>
      </w:divBdr>
    </w:div>
    <w:div w:id="124855781">
      <w:bodyDiv w:val="1"/>
      <w:marLeft w:val="0"/>
      <w:marRight w:val="0"/>
      <w:marTop w:val="0"/>
      <w:marBottom w:val="0"/>
      <w:divBdr>
        <w:top w:val="none" w:sz="0" w:space="0" w:color="auto"/>
        <w:left w:val="none" w:sz="0" w:space="0" w:color="auto"/>
        <w:bottom w:val="none" w:sz="0" w:space="0" w:color="auto"/>
        <w:right w:val="none" w:sz="0" w:space="0" w:color="auto"/>
      </w:divBdr>
    </w:div>
    <w:div w:id="169225958">
      <w:bodyDiv w:val="1"/>
      <w:marLeft w:val="0"/>
      <w:marRight w:val="0"/>
      <w:marTop w:val="0"/>
      <w:marBottom w:val="0"/>
      <w:divBdr>
        <w:top w:val="none" w:sz="0" w:space="0" w:color="auto"/>
        <w:left w:val="none" w:sz="0" w:space="0" w:color="auto"/>
        <w:bottom w:val="none" w:sz="0" w:space="0" w:color="auto"/>
        <w:right w:val="none" w:sz="0" w:space="0" w:color="auto"/>
      </w:divBdr>
    </w:div>
    <w:div w:id="218395222">
      <w:bodyDiv w:val="1"/>
      <w:marLeft w:val="0"/>
      <w:marRight w:val="0"/>
      <w:marTop w:val="0"/>
      <w:marBottom w:val="0"/>
      <w:divBdr>
        <w:top w:val="none" w:sz="0" w:space="0" w:color="auto"/>
        <w:left w:val="none" w:sz="0" w:space="0" w:color="auto"/>
        <w:bottom w:val="none" w:sz="0" w:space="0" w:color="auto"/>
        <w:right w:val="none" w:sz="0" w:space="0" w:color="auto"/>
      </w:divBdr>
      <w:divsChild>
        <w:div w:id="95714316">
          <w:marLeft w:val="0"/>
          <w:marRight w:val="0"/>
          <w:marTop w:val="0"/>
          <w:marBottom w:val="0"/>
          <w:divBdr>
            <w:top w:val="none" w:sz="0" w:space="0" w:color="auto"/>
            <w:left w:val="none" w:sz="0" w:space="0" w:color="auto"/>
            <w:bottom w:val="none" w:sz="0" w:space="0" w:color="auto"/>
            <w:right w:val="none" w:sz="0" w:space="0" w:color="auto"/>
          </w:divBdr>
          <w:divsChild>
            <w:div w:id="3766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2211">
      <w:bodyDiv w:val="1"/>
      <w:marLeft w:val="0"/>
      <w:marRight w:val="0"/>
      <w:marTop w:val="0"/>
      <w:marBottom w:val="0"/>
      <w:divBdr>
        <w:top w:val="none" w:sz="0" w:space="0" w:color="auto"/>
        <w:left w:val="none" w:sz="0" w:space="0" w:color="auto"/>
        <w:bottom w:val="none" w:sz="0" w:space="0" w:color="auto"/>
        <w:right w:val="none" w:sz="0" w:space="0" w:color="auto"/>
      </w:divBdr>
    </w:div>
    <w:div w:id="466708799">
      <w:bodyDiv w:val="1"/>
      <w:marLeft w:val="0"/>
      <w:marRight w:val="0"/>
      <w:marTop w:val="0"/>
      <w:marBottom w:val="0"/>
      <w:divBdr>
        <w:top w:val="none" w:sz="0" w:space="0" w:color="auto"/>
        <w:left w:val="none" w:sz="0" w:space="0" w:color="auto"/>
        <w:bottom w:val="none" w:sz="0" w:space="0" w:color="auto"/>
        <w:right w:val="none" w:sz="0" w:space="0" w:color="auto"/>
      </w:divBdr>
    </w:div>
    <w:div w:id="492263502">
      <w:bodyDiv w:val="1"/>
      <w:marLeft w:val="0"/>
      <w:marRight w:val="0"/>
      <w:marTop w:val="0"/>
      <w:marBottom w:val="0"/>
      <w:divBdr>
        <w:top w:val="none" w:sz="0" w:space="0" w:color="auto"/>
        <w:left w:val="none" w:sz="0" w:space="0" w:color="auto"/>
        <w:bottom w:val="none" w:sz="0" w:space="0" w:color="auto"/>
        <w:right w:val="none" w:sz="0" w:space="0" w:color="auto"/>
      </w:divBdr>
    </w:div>
    <w:div w:id="511378342">
      <w:bodyDiv w:val="1"/>
      <w:marLeft w:val="0"/>
      <w:marRight w:val="0"/>
      <w:marTop w:val="0"/>
      <w:marBottom w:val="0"/>
      <w:divBdr>
        <w:top w:val="none" w:sz="0" w:space="0" w:color="auto"/>
        <w:left w:val="none" w:sz="0" w:space="0" w:color="auto"/>
        <w:bottom w:val="none" w:sz="0" w:space="0" w:color="auto"/>
        <w:right w:val="none" w:sz="0" w:space="0" w:color="auto"/>
      </w:divBdr>
    </w:div>
    <w:div w:id="541795348">
      <w:bodyDiv w:val="1"/>
      <w:marLeft w:val="0"/>
      <w:marRight w:val="0"/>
      <w:marTop w:val="0"/>
      <w:marBottom w:val="0"/>
      <w:divBdr>
        <w:top w:val="none" w:sz="0" w:space="0" w:color="auto"/>
        <w:left w:val="none" w:sz="0" w:space="0" w:color="auto"/>
        <w:bottom w:val="none" w:sz="0" w:space="0" w:color="auto"/>
        <w:right w:val="none" w:sz="0" w:space="0" w:color="auto"/>
      </w:divBdr>
    </w:div>
    <w:div w:id="566110600">
      <w:bodyDiv w:val="1"/>
      <w:marLeft w:val="0"/>
      <w:marRight w:val="0"/>
      <w:marTop w:val="0"/>
      <w:marBottom w:val="0"/>
      <w:divBdr>
        <w:top w:val="none" w:sz="0" w:space="0" w:color="auto"/>
        <w:left w:val="none" w:sz="0" w:space="0" w:color="auto"/>
        <w:bottom w:val="none" w:sz="0" w:space="0" w:color="auto"/>
        <w:right w:val="none" w:sz="0" w:space="0" w:color="auto"/>
      </w:divBdr>
      <w:divsChild>
        <w:div w:id="268703414">
          <w:marLeft w:val="0"/>
          <w:marRight w:val="0"/>
          <w:marTop w:val="0"/>
          <w:marBottom w:val="0"/>
          <w:divBdr>
            <w:top w:val="none" w:sz="0" w:space="0" w:color="auto"/>
            <w:left w:val="none" w:sz="0" w:space="0" w:color="auto"/>
            <w:bottom w:val="none" w:sz="0" w:space="0" w:color="auto"/>
            <w:right w:val="none" w:sz="0" w:space="0" w:color="auto"/>
          </w:divBdr>
        </w:div>
      </w:divsChild>
    </w:div>
    <w:div w:id="638610818">
      <w:bodyDiv w:val="1"/>
      <w:marLeft w:val="0"/>
      <w:marRight w:val="0"/>
      <w:marTop w:val="0"/>
      <w:marBottom w:val="0"/>
      <w:divBdr>
        <w:top w:val="none" w:sz="0" w:space="0" w:color="auto"/>
        <w:left w:val="none" w:sz="0" w:space="0" w:color="auto"/>
        <w:bottom w:val="none" w:sz="0" w:space="0" w:color="auto"/>
        <w:right w:val="none" w:sz="0" w:space="0" w:color="auto"/>
      </w:divBdr>
    </w:div>
    <w:div w:id="744911743">
      <w:bodyDiv w:val="1"/>
      <w:marLeft w:val="0"/>
      <w:marRight w:val="0"/>
      <w:marTop w:val="0"/>
      <w:marBottom w:val="0"/>
      <w:divBdr>
        <w:top w:val="none" w:sz="0" w:space="0" w:color="auto"/>
        <w:left w:val="none" w:sz="0" w:space="0" w:color="auto"/>
        <w:bottom w:val="none" w:sz="0" w:space="0" w:color="auto"/>
        <w:right w:val="none" w:sz="0" w:space="0" w:color="auto"/>
      </w:divBdr>
      <w:divsChild>
        <w:div w:id="689793646">
          <w:marLeft w:val="0"/>
          <w:marRight w:val="0"/>
          <w:marTop w:val="0"/>
          <w:marBottom w:val="0"/>
          <w:divBdr>
            <w:top w:val="none" w:sz="0" w:space="0" w:color="auto"/>
            <w:left w:val="none" w:sz="0" w:space="0" w:color="auto"/>
            <w:bottom w:val="none" w:sz="0" w:space="0" w:color="auto"/>
            <w:right w:val="none" w:sz="0" w:space="0" w:color="auto"/>
          </w:divBdr>
        </w:div>
        <w:div w:id="776028399">
          <w:marLeft w:val="0"/>
          <w:marRight w:val="0"/>
          <w:marTop w:val="0"/>
          <w:marBottom w:val="0"/>
          <w:divBdr>
            <w:top w:val="none" w:sz="0" w:space="0" w:color="auto"/>
            <w:left w:val="none" w:sz="0" w:space="0" w:color="auto"/>
            <w:bottom w:val="none" w:sz="0" w:space="0" w:color="auto"/>
            <w:right w:val="none" w:sz="0" w:space="0" w:color="auto"/>
          </w:divBdr>
        </w:div>
      </w:divsChild>
    </w:div>
    <w:div w:id="794982403">
      <w:bodyDiv w:val="1"/>
      <w:marLeft w:val="0"/>
      <w:marRight w:val="0"/>
      <w:marTop w:val="0"/>
      <w:marBottom w:val="0"/>
      <w:divBdr>
        <w:top w:val="none" w:sz="0" w:space="0" w:color="auto"/>
        <w:left w:val="none" w:sz="0" w:space="0" w:color="auto"/>
        <w:bottom w:val="none" w:sz="0" w:space="0" w:color="auto"/>
        <w:right w:val="none" w:sz="0" w:space="0" w:color="auto"/>
      </w:divBdr>
    </w:div>
    <w:div w:id="882791634">
      <w:bodyDiv w:val="1"/>
      <w:marLeft w:val="0"/>
      <w:marRight w:val="0"/>
      <w:marTop w:val="0"/>
      <w:marBottom w:val="0"/>
      <w:divBdr>
        <w:top w:val="none" w:sz="0" w:space="0" w:color="auto"/>
        <w:left w:val="none" w:sz="0" w:space="0" w:color="auto"/>
        <w:bottom w:val="none" w:sz="0" w:space="0" w:color="auto"/>
        <w:right w:val="none" w:sz="0" w:space="0" w:color="auto"/>
      </w:divBdr>
    </w:div>
    <w:div w:id="938371119">
      <w:bodyDiv w:val="1"/>
      <w:marLeft w:val="0"/>
      <w:marRight w:val="0"/>
      <w:marTop w:val="0"/>
      <w:marBottom w:val="0"/>
      <w:divBdr>
        <w:top w:val="none" w:sz="0" w:space="0" w:color="auto"/>
        <w:left w:val="none" w:sz="0" w:space="0" w:color="auto"/>
        <w:bottom w:val="none" w:sz="0" w:space="0" w:color="auto"/>
        <w:right w:val="none" w:sz="0" w:space="0" w:color="auto"/>
      </w:divBdr>
      <w:divsChild>
        <w:div w:id="265043742">
          <w:marLeft w:val="0"/>
          <w:marRight w:val="0"/>
          <w:marTop w:val="0"/>
          <w:marBottom w:val="0"/>
          <w:divBdr>
            <w:top w:val="none" w:sz="0" w:space="0" w:color="auto"/>
            <w:left w:val="none" w:sz="0" w:space="0" w:color="auto"/>
            <w:bottom w:val="none" w:sz="0" w:space="0" w:color="auto"/>
            <w:right w:val="none" w:sz="0" w:space="0" w:color="auto"/>
          </w:divBdr>
        </w:div>
        <w:div w:id="1446148185">
          <w:marLeft w:val="0"/>
          <w:marRight w:val="0"/>
          <w:marTop w:val="0"/>
          <w:marBottom w:val="0"/>
          <w:divBdr>
            <w:top w:val="none" w:sz="0" w:space="0" w:color="auto"/>
            <w:left w:val="none" w:sz="0" w:space="0" w:color="auto"/>
            <w:bottom w:val="none" w:sz="0" w:space="0" w:color="auto"/>
            <w:right w:val="none" w:sz="0" w:space="0" w:color="auto"/>
          </w:divBdr>
        </w:div>
        <w:div w:id="1862014692">
          <w:marLeft w:val="0"/>
          <w:marRight w:val="0"/>
          <w:marTop w:val="0"/>
          <w:marBottom w:val="0"/>
          <w:divBdr>
            <w:top w:val="none" w:sz="0" w:space="0" w:color="auto"/>
            <w:left w:val="none" w:sz="0" w:space="0" w:color="auto"/>
            <w:bottom w:val="none" w:sz="0" w:space="0" w:color="auto"/>
            <w:right w:val="none" w:sz="0" w:space="0" w:color="auto"/>
          </w:divBdr>
        </w:div>
      </w:divsChild>
    </w:div>
    <w:div w:id="943224277">
      <w:bodyDiv w:val="1"/>
      <w:marLeft w:val="0"/>
      <w:marRight w:val="0"/>
      <w:marTop w:val="0"/>
      <w:marBottom w:val="0"/>
      <w:divBdr>
        <w:top w:val="none" w:sz="0" w:space="0" w:color="auto"/>
        <w:left w:val="none" w:sz="0" w:space="0" w:color="auto"/>
        <w:bottom w:val="none" w:sz="0" w:space="0" w:color="auto"/>
        <w:right w:val="none" w:sz="0" w:space="0" w:color="auto"/>
      </w:divBdr>
    </w:div>
    <w:div w:id="959844340">
      <w:bodyDiv w:val="1"/>
      <w:marLeft w:val="0"/>
      <w:marRight w:val="0"/>
      <w:marTop w:val="0"/>
      <w:marBottom w:val="0"/>
      <w:divBdr>
        <w:top w:val="none" w:sz="0" w:space="0" w:color="auto"/>
        <w:left w:val="none" w:sz="0" w:space="0" w:color="auto"/>
        <w:bottom w:val="none" w:sz="0" w:space="0" w:color="auto"/>
        <w:right w:val="none" w:sz="0" w:space="0" w:color="auto"/>
      </w:divBdr>
    </w:div>
    <w:div w:id="962082434">
      <w:bodyDiv w:val="1"/>
      <w:marLeft w:val="0"/>
      <w:marRight w:val="0"/>
      <w:marTop w:val="0"/>
      <w:marBottom w:val="0"/>
      <w:divBdr>
        <w:top w:val="none" w:sz="0" w:space="0" w:color="auto"/>
        <w:left w:val="none" w:sz="0" w:space="0" w:color="auto"/>
        <w:bottom w:val="none" w:sz="0" w:space="0" w:color="auto"/>
        <w:right w:val="none" w:sz="0" w:space="0" w:color="auto"/>
      </w:divBdr>
    </w:div>
    <w:div w:id="1052121833">
      <w:bodyDiv w:val="1"/>
      <w:marLeft w:val="0"/>
      <w:marRight w:val="0"/>
      <w:marTop w:val="0"/>
      <w:marBottom w:val="0"/>
      <w:divBdr>
        <w:top w:val="none" w:sz="0" w:space="0" w:color="auto"/>
        <w:left w:val="none" w:sz="0" w:space="0" w:color="auto"/>
        <w:bottom w:val="none" w:sz="0" w:space="0" w:color="auto"/>
        <w:right w:val="none" w:sz="0" w:space="0" w:color="auto"/>
      </w:divBdr>
    </w:div>
    <w:div w:id="1052658231">
      <w:bodyDiv w:val="1"/>
      <w:marLeft w:val="0"/>
      <w:marRight w:val="0"/>
      <w:marTop w:val="0"/>
      <w:marBottom w:val="0"/>
      <w:divBdr>
        <w:top w:val="none" w:sz="0" w:space="0" w:color="auto"/>
        <w:left w:val="none" w:sz="0" w:space="0" w:color="auto"/>
        <w:bottom w:val="none" w:sz="0" w:space="0" w:color="auto"/>
        <w:right w:val="none" w:sz="0" w:space="0" w:color="auto"/>
      </w:divBdr>
      <w:divsChild>
        <w:div w:id="107745064">
          <w:marLeft w:val="0"/>
          <w:marRight w:val="0"/>
          <w:marTop w:val="0"/>
          <w:marBottom w:val="0"/>
          <w:divBdr>
            <w:top w:val="none" w:sz="0" w:space="0" w:color="auto"/>
            <w:left w:val="none" w:sz="0" w:space="0" w:color="auto"/>
            <w:bottom w:val="none" w:sz="0" w:space="0" w:color="auto"/>
            <w:right w:val="none" w:sz="0" w:space="0" w:color="auto"/>
          </w:divBdr>
        </w:div>
      </w:divsChild>
    </w:div>
    <w:div w:id="1199051199">
      <w:bodyDiv w:val="1"/>
      <w:marLeft w:val="0"/>
      <w:marRight w:val="0"/>
      <w:marTop w:val="0"/>
      <w:marBottom w:val="0"/>
      <w:divBdr>
        <w:top w:val="none" w:sz="0" w:space="0" w:color="auto"/>
        <w:left w:val="none" w:sz="0" w:space="0" w:color="auto"/>
        <w:bottom w:val="none" w:sz="0" w:space="0" w:color="auto"/>
        <w:right w:val="none" w:sz="0" w:space="0" w:color="auto"/>
      </w:divBdr>
    </w:div>
    <w:div w:id="1318344891">
      <w:bodyDiv w:val="1"/>
      <w:marLeft w:val="0"/>
      <w:marRight w:val="0"/>
      <w:marTop w:val="0"/>
      <w:marBottom w:val="0"/>
      <w:divBdr>
        <w:top w:val="none" w:sz="0" w:space="0" w:color="auto"/>
        <w:left w:val="none" w:sz="0" w:space="0" w:color="auto"/>
        <w:bottom w:val="none" w:sz="0" w:space="0" w:color="auto"/>
        <w:right w:val="none" w:sz="0" w:space="0" w:color="auto"/>
      </w:divBdr>
    </w:div>
    <w:div w:id="1417551975">
      <w:bodyDiv w:val="1"/>
      <w:marLeft w:val="0"/>
      <w:marRight w:val="0"/>
      <w:marTop w:val="0"/>
      <w:marBottom w:val="0"/>
      <w:divBdr>
        <w:top w:val="none" w:sz="0" w:space="0" w:color="auto"/>
        <w:left w:val="none" w:sz="0" w:space="0" w:color="auto"/>
        <w:bottom w:val="none" w:sz="0" w:space="0" w:color="auto"/>
        <w:right w:val="none" w:sz="0" w:space="0" w:color="auto"/>
      </w:divBdr>
    </w:div>
    <w:div w:id="1451246579">
      <w:bodyDiv w:val="1"/>
      <w:marLeft w:val="0"/>
      <w:marRight w:val="0"/>
      <w:marTop w:val="0"/>
      <w:marBottom w:val="0"/>
      <w:divBdr>
        <w:top w:val="none" w:sz="0" w:space="0" w:color="auto"/>
        <w:left w:val="none" w:sz="0" w:space="0" w:color="auto"/>
        <w:bottom w:val="none" w:sz="0" w:space="0" w:color="auto"/>
        <w:right w:val="none" w:sz="0" w:space="0" w:color="auto"/>
      </w:divBdr>
    </w:div>
    <w:div w:id="1498810893">
      <w:bodyDiv w:val="1"/>
      <w:marLeft w:val="0"/>
      <w:marRight w:val="0"/>
      <w:marTop w:val="0"/>
      <w:marBottom w:val="0"/>
      <w:divBdr>
        <w:top w:val="none" w:sz="0" w:space="0" w:color="auto"/>
        <w:left w:val="none" w:sz="0" w:space="0" w:color="auto"/>
        <w:bottom w:val="none" w:sz="0" w:space="0" w:color="auto"/>
        <w:right w:val="none" w:sz="0" w:space="0" w:color="auto"/>
      </w:divBdr>
      <w:divsChild>
        <w:div w:id="1743409680">
          <w:marLeft w:val="0"/>
          <w:marRight w:val="0"/>
          <w:marTop w:val="0"/>
          <w:marBottom w:val="0"/>
          <w:divBdr>
            <w:top w:val="none" w:sz="0" w:space="0" w:color="auto"/>
            <w:left w:val="none" w:sz="0" w:space="0" w:color="auto"/>
            <w:bottom w:val="none" w:sz="0" w:space="0" w:color="auto"/>
            <w:right w:val="none" w:sz="0" w:space="0" w:color="auto"/>
          </w:divBdr>
          <w:divsChild>
            <w:div w:id="114747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4727">
      <w:bodyDiv w:val="1"/>
      <w:marLeft w:val="0"/>
      <w:marRight w:val="0"/>
      <w:marTop w:val="0"/>
      <w:marBottom w:val="0"/>
      <w:divBdr>
        <w:top w:val="none" w:sz="0" w:space="0" w:color="auto"/>
        <w:left w:val="none" w:sz="0" w:space="0" w:color="auto"/>
        <w:bottom w:val="none" w:sz="0" w:space="0" w:color="auto"/>
        <w:right w:val="none" w:sz="0" w:space="0" w:color="auto"/>
      </w:divBdr>
    </w:div>
    <w:div w:id="1536770698">
      <w:bodyDiv w:val="1"/>
      <w:marLeft w:val="0"/>
      <w:marRight w:val="0"/>
      <w:marTop w:val="0"/>
      <w:marBottom w:val="0"/>
      <w:divBdr>
        <w:top w:val="none" w:sz="0" w:space="0" w:color="auto"/>
        <w:left w:val="none" w:sz="0" w:space="0" w:color="auto"/>
        <w:bottom w:val="none" w:sz="0" w:space="0" w:color="auto"/>
        <w:right w:val="none" w:sz="0" w:space="0" w:color="auto"/>
      </w:divBdr>
    </w:div>
    <w:div w:id="1754010973">
      <w:bodyDiv w:val="1"/>
      <w:marLeft w:val="0"/>
      <w:marRight w:val="0"/>
      <w:marTop w:val="0"/>
      <w:marBottom w:val="0"/>
      <w:divBdr>
        <w:top w:val="none" w:sz="0" w:space="0" w:color="auto"/>
        <w:left w:val="none" w:sz="0" w:space="0" w:color="auto"/>
        <w:bottom w:val="none" w:sz="0" w:space="0" w:color="auto"/>
        <w:right w:val="none" w:sz="0" w:space="0" w:color="auto"/>
      </w:divBdr>
    </w:div>
    <w:div w:id="1867476955">
      <w:bodyDiv w:val="1"/>
      <w:marLeft w:val="0"/>
      <w:marRight w:val="0"/>
      <w:marTop w:val="0"/>
      <w:marBottom w:val="0"/>
      <w:divBdr>
        <w:top w:val="none" w:sz="0" w:space="0" w:color="auto"/>
        <w:left w:val="none" w:sz="0" w:space="0" w:color="auto"/>
        <w:bottom w:val="none" w:sz="0" w:space="0" w:color="auto"/>
        <w:right w:val="none" w:sz="0" w:space="0" w:color="auto"/>
      </w:divBdr>
    </w:div>
    <w:div w:id="1879276639">
      <w:bodyDiv w:val="1"/>
      <w:marLeft w:val="0"/>
      <w:marRight w:val="0"/>
      <w:marTop w:val="0"/>
      <w:marBottom w:val="0"/>
      <w:divBdr>
        <w:top w:val="none" w:sz="0" w:space="0" w:color="auto"/>
        <w:left w:val="none" w:sz="0" w:space="0" w:color="auto"/>
        <w:bottom w:val="none" w:sz="0" w:space="0" w:color="auto"/>
        <w:right w:val="none" w:sz="0" w:space="0" w:color="auto"/>
      </w:divBdr>
      <w:divsChild>
        <w:div w:id="183179529">
          <w:marLeft w:val="0"/>
          <w:marRight w:val="0"/>
          <w:marTop w:val="0"/>
          <w:marBottom w:val="0"/>
          <w:divBdr>
            <w:top w:val="none" w:sz="0" w:space="0" w:color="auto"/>
            <w:left w:val="none" w:sz="0" w:space="0" w:color="auto"/>
            <w:bottom w:val="none" w:sz="0" w:space="0" w:color="auto"/>
            <w:right w:val="none" w:sz="0" w:space="0" w:color="auto"/>
          </w:divBdr>
          <w:divsChild>
            <w:div w:id="18187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5985">
      <w:bodyDiv w:val="1"/>
      <w:marLeft w:val="0"/>
      <w:marRight w:val="0"/>
      <w:marTop w:val="0"/>
      <w:marBottom w:val="0"/>
      <w:divBdr>
        <w:top w:val="none" w:sz="0" w:space="0" w:color="auto"/>
        <w:left w:val="none" w:sz="0" w:space="0" w:color="auto"/>
        <w:bottom w:val="none" w:sz="0" w:space="0" w:color="auto"/>
        <w:right w:val="none" w:sz="0" w:space="0" w:color="auto"/>
      </w:divBdr>
      <w:divsChild>
        <w:div w:id="1587110935">
          <w:marLeft w:val="0"/>
          <w:marRight w:val="0"/>
          <w:marTop w:val="0"/>
          <w:marBottom w:val="0"/>
          <w:divBdr>
            <w:top w:val="none" w:sz="0" w:space="0" w:color="auto"/>
            <w:left w:val="none" w:sz="0" w:space="0" w:color="auto"/>
            <w:bottom w:val="none" w:sz="0" w:space="0" w:color="auto"/>
            <w:right w:val="none" w:sz="0" w:space="0" w:color="auto"/>
          </w:divBdr>
          <w:divsChild>
            <w:div w:id="1910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71352">
      <w:bodyDiv w:val="1"/>
      <w:marLeft w:val="0"/>
      <w:marRight w:val="0"/>
      <w:marTop w:val="0"/>
      <w:marBottom w:val="0"/>
      <w:divBdr>
        <w:top w:val="none" w:sz="0" w:space="0" w:color="auto"/>
        <w:left w:val="none" w:sz="0" w:space="0" w:color="auto"/>
        <w:bottom w:val="none" w:sz="0" w:space="0" w:color="auto"/>
        <w:right w:val="none" w:sz="0" w:space="0" w:color="auto"/>
      </w:divBdr>
    </w:div>
    <w:div w:id="2124687232">
      <w:bodyDiv w:val="1"/>
      <w:marLeft w:val="0"/>
      <w:marRight w:val="0"/>
      <w:marTop w:val="0"/>
      <w:marBottom w:val="0"/>
      <w:divBdr>
        <w:top w:val="none" w:sz="0" w:space="0" w:color="auto"/>
        <w:left w:val="none" w:sz="0" w:space="0" w:color="auto"/>
        <w:bottom w:val="none" w:sz="0" w:space="0" w:color="auto"/>
        <w:right w:val="none" w:sz="0" w:space="0" w:color="auto"/>
      </w:divBdr>
      <w:divsChild>
        <w:div w:id="1586920997">
          <w:marLeft w:val="0"/>
          <w:marRight w:val="0"/>
          <w:marTop w:val="0"/>
          <w:marBottom w:val="0"/>
          <w:divBdr>
            <w:top w:val="none" w:sz="0" w:space="0" w:color="auto"/>
            <w:left w:val="none" w:sz="0" w:space="0" w:color="auto"/>
            <w:bottom w:val="none" w:sz="0" w:space="0" w:color="auto"/>
            <w:right w:val="none" w:sz="0" w:space="0" w:color="auto"/>
          </w:divBdr>
          <w:divsChild>
            <w:div w:id="15506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aec3af730a3a466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464e8d14ba7a456e"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9DABB1B85F46E3ADC6517A18CA1F34"/>
        <w:category>
          <w:name w:val="Général"/>
          <w:gallery w:val="placeholder"/>
        </w:category>
        <w:types>
          <w:type w:val="bbPlcHdr"/>
        </w:types>
        <w:behaviors>
          <w:behavior w:val="content"/>
        </w:behaviors>
        <w:guid w:val="{62A47A6D-FB74-4331-B846-6C2B24147AFE}"/>
      </w:docPartPr>
      <w:docPartBody>
        <w:p w:rsidR="007C31D7" w:rsidRDefault="007C31D7" w:rsidP="007C31D7">
          <w:pPr>
            <w:pStyle w:val="079DABB1B85F46E3ADC6517A18CA1F34"/>
          </w:pPr>
          <w:r w:rsidRPr="0004488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loultDemiGras">
    <w:altName w:val="Times New Roman"/>
    <w:panose1 w:val="00000000000000000000"/>
    <w:charset w:val="00"/>
    <w:family w:val="roman"/>
    <w:notTrueType/>
    <w:pitch w:val="variable"/>
    <w:sig w:usb0="0000008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D17"/>
    <w:rsid w:val="00114916"/>
    <w:rsid w:val="00131DF6"/>
    <w:rsid w:val="00284A3A"/>
    <w:rsid w:val="002A26B8"/>
    <w:rsid w:val="00375498"/>
    <w:rsid w:val="003E7B28"/>
    <w:rsid w:val="00407A6A"/>
    <w:rsid w:val="00450EDE"/>
    <w:rsid w:val="004842F4"/>
    <w:rsid w:val="005250E3"/>
    <w:rsid w:val="00542CC0"/>
    <w:rsid w:val="005F5558"/>
    <w:rsid w:val="005F65A0"/>
    <w:rsid w:val="006E1036"/>
    <w:rsid w:val="006F3803"/>
    <w:rsid w:val="00707F23"/>
    <w:rsid w:val="00742DFC"/>
    <w:rsid w:val="007C31D7"/>
    <w:rsid w:val="00817647"/>
    <w:rsid w:val="00890156"/>
    <w:rsid w:val="008B5997"/>
    <w:rsid w:val="00952EE3"/>
    <w:rsid w:val="00995CA3"/>
    <w:rsid w:val="00A43D17"/>
    <w:rsid w:val="00A66F11"/>
    <w:rsid w:val="00AC673E"/>
    <w:rsid w:val="00AF0B35"/>
    <w:rsid w:val="00B660B3"/>
    <w:rsid w:val="00BA1243"/>
    <w:rsid w:val="00C65C9E"/>
    <w:rsid w:val="00CE341B"/>
    <w:rsid w:val="00CE7744"/>
    <w:rsid w:val="00D12364"/>
    <w:rsid w:val="00D34174"/>
    <w:rsid w:val="00D62EDA"/>
    <w:rsid w:val="00D63E06"/>
    <w:rsid w:val="00E6507B"/>
    <w:rsid w:val="00E866EB"/>
    <w:rsid w:val="00EE7693"/>
    <w:rsid w:val="00F00AF4"/>
    <w:rsid w:val="00F35262"/>
    <w:rsid w:val="00F70407"/>
    <w:rsid w:val="00F949CB"/>
    <w:rsid w:val="00FA461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C31D7"/>
    <w:rPr>
      <w:color w:val="808080"/>
    </w:rPr>
  </w:style>
  <w:style w:type="paragraph" w:customStyle="1" w:styleId="A49D6147E43E4EB0B7B4589AC84A90F7">
    <w:name w:val="A49D6147E43E4EB0B7B4589AC84A90F7"/>
    <w:rsid w:val="00A66F11"/>
  </w:style>
  <w:style w:type="paragraph" w:customStyle="1" w:styleId="4FED807932734F61A156BE923FCE75A5">
    <w:name w:val="4FED807932734F61A156BE923FCE75A5"/>
    <w:rsid w:val="00A66F11"/>
  </w:style>
  <w:style w:type="paragraph" w:customStyle="1" w:styleId="DC4781B8C1984B90AE4048BA9A4F94A3">
    <w:name w:val="DC4781B8C1984B90AE4048BA9A4F94A3"/>
    <w:rsid w:val="004842F4"/>
  </w:style>
  <w:style w:type="paragraph" w:customStyle="1" w:styleId="BE1379A828F94CBA8AE4A97D3186175A">
    <w:name w:val="BE1379A828F94CBA8AE4A97D3186175A"/>
    <w:rsid w:val="004842F4"/>
  </w:style>
  <w:style w:type="paragraph" w:customStyle="1" w:styleId="7F4E375EB2E541228797B59A198A57A8">
    <w:name w:val="7F4E375EB2E541228797B59A198A57A8"/>
    <w:rsid w:val="004842F4"/>
  </w:style>
  <w:style w:type="paragraph" w:customStyle="1" w:styleId="5B4B03EC8F444B97B1618C99F63847B9">
    <w:name w:val="5B4B03EC8F444B97B1618C99F63847B9"/>
    <w:rsid w:val="004842F4"/>
  </w:style>
  <w:style w:type="paragraph" w:customStyle="1" w:styleId="D60BAF54CA6B4A9FB37156CAA8BCE9F4">
    <w:name w:val="D60BAF54CA6B4A9FB37156CAA8BCE9F4"/>
    <w:rsid w:val="00D62EDA"/>
  </w:style>
  <w:style w:type="paragraph" w:customStyle="1" w:styleId="DF4135990C584A4F98A8AF7D08A0BCA0">
    <w:name w:val="DF4135990C584A4F98A8AF7D08A0BCA0"/>
    <w:rsid w:val="00D62EDA"/>
  </w:style>
  <w:style w:type="paragraph" w:customStyle="1" w:styleId="4AA86367C66A4B8188E60C73021D7D66">
    <w:name w:val="4AA86367C66A4B8188E60C73021D7D66"/>
    <w:rsid w:val="00D62EDA"/>
  </w:style>
  <w:style w:type="paragraph" w:customStyle="1" w:styleId="9CAFBEE3A7E04E4EB7F5672139B4D189">
    <w:name w:val="9CAFBEE3A7E04E4EB7F5672139B4D189"/>
    <w:rsid w:val="00D62EDA"/>
  </w:style>
  <w:style w:type="paragraph" w:customStyle="1" w:styleId="76587A8D2600438D93796E524E86CB0C">
    <w:name w:val="76587A8D2600438D93796E524E86CB0C"/>
    <w:rsid w:val="00D62EDA"/>
  </w:style>
  <w:style w:type="paragraph" w:customStyle="1" w:styleId="EBDEFA25FA214915A0B51BE6FE50044D">
    <w:name w:val="EBDEFA25FA214915A0B51BE6FE50044D"/>
    <w:rsid w:val="00D62EDA"/>
  </w:style>
  <w:style w:type="paragraph" w:customStyle="1" w:styleId="2AC7BF374348471B85247718A34FD4E6">
    <w:name w:val="2AC7BF374348471B85247718A34FD4E6"/>
    <w:rsid w:val="00D62EDA"/>
  </w:style>
  <w:style w:type="paragraph" w:customStyle="1" w:styleId="079DABB1B85F46E3ADC6517A18CA1F34">
    <w:name w:val="079DABB1B85F46E3ADC6517A18CA1F34"/>
    <w:rsid w:val="007C3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51C955F8488E488F29227B190A627B" ma:contentTypeVersion="16" ma:contentTypeDescription="Create a new document." ma:contentTypeScope="" ma:versionID="82283ee38830a0d777c1942042c6be35">
  <xsd:schema xmlns:xsd="http://www.w3.org/2001/XMLSchema" xmlns:xs="http://www.w3.org/2001/XMLSchema" xmlns:p="http://schemas.microsoft.com/office/2006/metadata/properties" xmlns:ns2="41810188-0e4f-4fef-9e14-4c21cd2035fa" xmlns:ns3="70acf80f-7098-4788-a9f8-d5120496e829" targetNamespace="http://schemas.microsoft.com/office/2006/metadata/properties" ma:root="true" ma:fieldsID="e33e21c7e6b44a93225f27a6f826fefa" ns2:_="" ns3:_="">
    <xsd:import namespace="41810188-0e4f-4fef-9e14-4c21cd2035fa"/>
    <xsd:import namespace="70acf80f-7098-4788-a9f8-d5120496e8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10188-0e4f-4fef-9e14-4c21cd203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cf80f-7098-4788-a9f8-d5120496e8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ac8c98-5114-4818-8779-f802908a71b9}" ma:internalName="TaxCatchAll" ma:showField="CatchAllData" ma:web="70acf80f-7098-4788-a9f8-d5120496e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810188-0e4f-4fef-9e14-4c21cd2035fa">
      <Terms xmlns="http://schemas.microsoft.com/office/infopath/2007/PartnerControls"/>
    </lcf76f155ced4ddcb4097134ff3c332f>
    <TaxCatchAll xmlns="70acf80f-7098-4788-a9f8-d5120496e8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F601A-AF37-432B-BDAA-C9A2BAF06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10188-0e4f-4fef-9e14-4c21cd2035fa"/>
    <ds:schemaRef ds:uri="70acf80f-7098-4788-a9f8-d5120496e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E6B84-F131-4D88-9B2D-AD69DADA2B43}">
  <ds:schemaRefs>
    <ds:schemaRef ds:uri="http://purl.org/dc/terms/"/>
    <ds:schemaRef ds:uri="http://schemas.openxmlformats.org/package/2006/metadata/core-properties"/>
    <ds:schemaRef ds:uri="http://schemas.microsoft.com/office/2006/documentManagement/types"/>
    <ds:schemaRef ds:uri="70acf80f-7098-4788-a9f8-d5120496e829"/>
    <ds:schemaRef ds:uri="http://purl.org/dc/elements/1.1/"/>
    <ds:schemaRef ds:uri="http://schemas.microsoft.com/office/infopath/2007/PartnerControls"/>
    <ds:schemaRef ds:uri="http://schemas.microsoft.com/office/2006/metadata/properties"/>
    <ds:schemaRef ds:uri="41810188-0e4f-4fef-9e14-4c21cd2035fa"/>
    <ds:schemaRef ds:uri="http://www.w3.org/XML/1998/namespace"/>
    <ds:schemaRef ds:uri="http://purl.org/dc/dcmitype/"/>
  </ds:schemaRefs>
</ds:datastoreItem>
</file>

<file path=customXml/itemProps3.xml><?xml version="1.0" encoding="utf-8"?>
<ds:datastoreItem xmlns:ds="http://schemas.openxmlformats.org/officeDocument/2006/customXml" ds:itemID="{505C0FAD-C370-4768-A1EA-07A09AC6F7C2}">
  <ds:schemaRefs>
    <ds:schemaRef ds:uri="http://schemas.microsoft.com/sharepoint/v3/contenttype/forms"/>
  </ds:schemaRefs>
</ds:datastoreItem>
</file>

<file path=customXml/itemProps4.xml><?xml version="1.0" encoding="utf-8"?>
<ds:datastoreItem xmlns:ds="http://schemas.openxmlformats.org/officeDocument/2006/customXml" ds:itemID="{DD46836F-2E02-456A-9573-6930E4D2D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2617</Words>
  <Characters>14396</Characters>
  <Application>Microsoft Office Word</Application>
  <DocSecurity>4</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SRSOR</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Pelletier Véronique</dc:creator>
  <cp:keywords/>
  <dc:description/>
  <cp:lastModifiedBy>Catherine Lantin (CISSSMO16)</cp:lastModifiedBy>
  <cp:revision>2</cp:revision>
  <cp:lastPrinted>2024-04-03T16:09:00Z</cp:lastPrinted>
  <dcterms:created xsi:type="dcterms:W3CDTF">2026-03-30T13:32:00Z</dcterms:created>
  <dcterms:modified xsi:type="dcterms:W3CDTF">2026-03-30T13:32:00Z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0x0101008251C955F8488E488F29227B190A627B</vt:lpwstr>
  </property>
  <property fmtid="{D5CDD505-2E9C-101B-9397-08002B2CF9AE}" pid="3" name="MediaServiceImageTags">
    <vt:lpwstr/>
  </property>
  <property fmtid="{D5CDD505-2E9C-101B-9397-08002B2CF9AE}" pid="4" name="MSIP_Label_6a7d8d5d-78e2-4a62-9fcd-016eb5e4c57c_Enabled">
    <vt:lpwstr>true</vt:lpwstr>
  </property>
  <property fmtid="{D5CDD505-2E9C-101B-9397-08002B2CF9AE}" pid="5" name="MSIP_Label_6a7d8d5d-78e2-4a62-9fcd-016eb5e4c57c_SetDate">
    <vt:lpwstr>2025-04-29T14:27:54Z</vt:lpwstr>
  </property>
  <property fmtid="{D5CDD505-2E9C-101B-9397-08002B2CF9AE}" pid="6" name="MSIP_Label_6a7d8d5d-78e2-4a62-9fcd-016eb5e4c57c_Method">
    <vt:lpwstr>Standard</vt:lpwstr>
  </property>
  <property fmtid="{D5CDD505-2E9C-101B-9397-08002B2CF9AE}" pid="7" name="MSIP_Label_6a7d8d5d-78e2-4a62-9fcd-016eb5e4c57c_Name">
    <vt:lpwstr>Général</vt:lpwstr>
  </property>
  <property fmtid="{D5CDD505-2E9C-101B-9397-08002B2CF9AE}" pid="8" name="MSIP_Label_6a7d8d5d-78e2-4a62-9fcd-016eb5e4c57c_SiteId">
    <vt:lpwstr>06e1fe28-5f8b-4075-bf6c-ae24be1a7992</vt:lpwstr>
  </property>
  <property fmtid="{D5CDD505-2E9C-101B-9397-08002B2CF9AE}" pid="9" name="MSIP_Label_6a7d8d5d-78e2-4a62-9fcd-016eb5e4c57c_ActionId">
    <vt:lpwstr>efa0066d-eaef-469f-9ce0-37873175398e</vt:lpwstr>
  </property>
  <property fmtid="{D5CDD505-2E9C-101B-9397-08002B2CF9AE}" pid="10" name="MSIP_Label_6a7d8d5d-78e2-4a62-9fcd-016eb5e4c57c_ContentBits">
    <vt:lpwstr>0</vt:lpwstr>
  </property>
  <property fmtid="{D5CDD505-2E9C-101B-9397-08002B2CF9AE}" pid="11" name="MSIP_Label_6a7d8d5d-78e2-4a62-9fcd-016eb5e4c57c_Tag">
    <vt:lpwstr>10, 3, 0, 2</vt:lpwstr>
  </property>
  <property fmtid="{D5CDD505-2E9C-101B-9397-08002B2CF9AE}" pid="12" name="docLang">
    <vt:lpwstr>fr</vt:lpwstr>
  </property>
</Properties>
</file>