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558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352E0D" w:rsidRPr="00AE3DA2" w14:paraId="5528E1D8" w14:textId="77777777" w:rsidTr="00352E0D">
        <w:tc>
          <w:tcPr>
            <w:tcW w:w="9962" w:type="dxa"/>
          </w:tcPr>
          <w:p w14:paraId="78CFC0EB" w14:textId="77777777" w:rsidR="00352E0D" w:rsidRPr="00AE3DA2" w:rsidRDefault="00352E0D" w:rsidP="00352E0D">
            <w:pPr>
              <w:rPr>
                <w:rFonts w:cs="Segoe UI"/>
                <w:color w:val="FFFFFF" w:themeColor="background1"/>
                <w:sz w:val="20"/>
                <w:szCs w:val="20"/>
              </w:rPr>
            </w:pPr>
            <w:r w:rsidRPr="00AE3DA2">
              <w:rPr>
                <w:rFonts w:cs="Segoe UI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1EA0DB6E" w14:textId="1E17E934" w:rsidR="00352E0D" w:rsidRDefault="00DA4B55" w:rsidP="005425D7">
      <w:pPr>
        <w:spacing w:after="0" w:line="240" w:lineRule="auto"/>
        <w:rPr>
          <w:rFonts w:cs="Segoe UI"/>
        </w:rPr>
      </w:pPr>
      <w:permStart w:id="1707812698" w:edGrp="everyone"/>
      <w:r w:rsidRPr="00AE3DA2">
        <w:rPr>
          <w:rFonts w:cs="Segoe UI"/>
          <w:noProof/>
          <w:sz w:val="20"/>
          <w:szCs w:val="20"/>
          <w:lang w:eastAsia="fr-CA"/>
        </w:rPr>
        <mc:AlternateContent>
          <mc:Choice Requires="wps">
            <w:drawing>
              <wp:anchor distT="45720" distB="45720" distL="182880" distR="182880" simplePos="0" relativeHeight="251659264" behindDoc="0" locked="0" layoutInCell="1" allowOverlap="0" wp14:anchorId="01F0E29D" wp14:editId="43F186D2">
                <wp:simplePos x="0" y="0"/>
                <wp:positionH relativeFrom="margin">
                  <wp:posOffset>11430</wp:posOffset>
                </wp:positionH>
                <wp:positionV relativeFrom="paragraph">
                  <wp:posOffset>22860</wp:posOffset>
                </wp:positionV>
                <wp:extent cx="6324600" cy="2909570"/>
                <wp:effectExtent l="0" t="0" r="19050" b="24130"/>
                <wp:wrapSquare wrapText="bothSides"/>
                <wp:docPr id="2099685379" name="Rectangle 2099685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0" cy="2909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70A7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BF6" w14:textId="77777777" w:rsidR="00DA4B55" w:rsidRPr="00AE3DA2" w:rsidRDefault="00DA4B55" w:rsidP="00DA4B55">
                            <w:pPr>
                              <w:pStyle w:val="En-ttedetabledesmatires"/>
                              <w:spacing w:before="0"/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</w:pPr>
                            <w:permStart w:id="627121074" w:edGrp="everyone"/>
                            <w:r w:rsidRPr="00AE3DA2">
                              <w:rPr>
                                <w:rFonts w:ascii="Segoe UI" w:hAnsi="Segoe UI" w:cs="Segoe UI"/>
                                <w:b/>
                                <w:color w:val="170A72"/>
                                <w:sz w:val="28"/>
                              </w:rPr>
                              <w:t>CONSIGNES D’UTILISATION</w:t>
                            </w:r>
                            <w:r w:rsidRPr="00AE3DA2">
                              <w:rPr>
                                <w:rFonts w:ascii="Segoe UI" w:hAnsi="Segoe UI" w:cs="Segoe UI"/>
                                <w:b/>
                                <w:color w:val="003C85"/>
                                <w:sz w:val="28"/>
                              </w:rPr>
                              <w:t xml:space="preserve"> </w:t>
                            </w:r>
                            <w:r w:rsidRPr="00AE3DA2"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  <w:t>(supprimer l’encadré)</w:t>
                            </w:r>
                          </w:p>
                          <w:p w14:paraId="52A3F439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right="0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>Note au rédacteur :</w:t>
                            </w:r>
                          </w:p>
                          <w:p w14:paraId="76DD0FF6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  <w:bookmarkStart w:id="0" w:name="_Hlk219117478"/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La définition retrouvée au CDR-10000 </w:t>
                            </w:r>
                            <w:r w:rsidRPr="00CD3A6D">
                              <w:rPr>
                                <w:rFonts w:ascii="Segoe UI" w:hAnsi="Segoe UI" w:cs="Segoe UI"/>
                                <w:i/>
                                <w:color w:val="170A72"/>
                              </w:rPr>
                              <w:t>Cadre de référence sur la gestion des documents d’encadrement</w:t>
                            </w: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 </w:t>
                            </w:r>
                            <w:r w:rsidRPr="00CD3A6D">
                              <w:rPr>
                                <w:rFonts w:ascii="Segoe UI" w:hAnsi="Segoe UI" w:cs="Segoe UI"/>
                                <w:i/>
                                <w:iCs/>
                                <w:color w:val="170A72"/>
                              </w:rPr>
                              <w:t>administratifs</w:t>
                            </w: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 se lit comme suit :</w:t>
                            </w:r>
                            <w:bookmarkEnd w:id="0"/>
                          </w:p>
                          <w:p w14:paraId="19BA47BB" w14:textId="45D07651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after="0" w:line="240" w:lineRule="auto"/>
                              <w:ind w:left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« [Le] formulaire est utilisé à des fins administratives en soutien aux processus, par exemple la gestion des ressources, le suivi de statistiques, le suivi administratif, etc. </w:t>
                            </w:r>
                            <w:r w:rsidR="00E856DE"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Il peut être consigné au dossier de l’employé. Un formulaire administratif ne peut pas être consigné au dossier de l’usager. </w:t>
                            </w: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>[…] »</w:t>
                            </w:r>
                          </w:p>
                          <w:p w14:paraId="1A5E920D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after="0" w:line="240" w:lineRule="auto"/>
                              <w:ind w:left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</w:p>
                          <w:p w14:paraId="3915AA48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3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u w:val="none"/>
                              </w:rPr>
                            </w:pPr>
                            <w:r w:rsidRPr="00CD3A6D"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CD3A6D">
                              <w:rPr>
                                <w:rStyle w:val="Hyperlien"/>
                                <w:rFonts w:ascii="Segoe UI" w:hAnsi="Segoe UI" w:cs="Segoe UI"/>
                                <w:b/>
                                <w:bCs/>
                                <w:color w:val="170A72"/>
                                <w:u w:val="none"/>
                              </w:rPr>
                              <w:t>obligatoire</w:t>
                            </w:r>
                            <w:r w:rsidRPr="00CD3A6D"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</w:p>
                          <w:p w14:paraId="0F32506B" w14:textId="77777777" w:rsidR="00DA4B55" w:rsidRPr="00CD3A6D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6" w:right="0"/>
                              <w:jc w:val="both"/>
                              <w:rPr>
                                <w:rFonts w:ascii="Segoe UI" w:hAnsi="Segoe UI" w:cs="Segoe UI"/>
                                <w:color w:val="170A72"/>
                              </w:rPr>
                            </w:pPr>
                          </w:p>
                          <w:p w14:paraId="1843DE8F" w14:textId="77777777" w:rsidR="00DA4B55" w:rsidRPr="00AE3DA2" w:rsidRDefault="00DA4B55" w:rsidP="00DA4B55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  <w:r w:rsidRPr="00CD3A6D">
                              <w:rPr>
                                <w:rFonts w:ascii="Segoe UI" w:hAnsi="Segoe UI" w:cs="Segoe UI"/>
                                <w:color w:val="170A72"/>
                              </w:rPr>
                              <w:t xml:space="preserve">Le formulaire administratif est mis à jour </w:t>
                            </w:r>
                            <w:r w:rsidRPr="003D4271">
                              <w:rPr>
                                <w:rFonts w:ascii="Segoe UI" w:hAnsi="Segoe UI" w:cs="Segoe UI"/>
                                <w:b/>
                                <w:bCs/>
                                <w:color w:val="170A72"/>
                              </w:rPr>
                              <w:t>au besoin ou minimalement, tous les cinq (5) ans</w:t>
                            </w:r>
                            <w:r w:rsidRPr="00AE3DA2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>.</w:t>
                            </w:r>
                            <w:permEnd w:id="627121074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0E29D" id="Rectangle 2099685379" o:spid="_x0000_s1026" style="position:absolute;margin-left:.9pt;margin-top:1.8pt;width:498pt;height:229.1pt;z-index:251659264;visibility:visible;mso-wrap-style:square;mso-width-percent: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" o:allowoverlap="f" filled="f" strokecolor="#170a72" strokeweight="1pt">
                <v:textbox inset="3mm,3mm,3mm,3mm">
                  <w:txbxContent>
                    <w:p w14:paraId="2D989BF6" w14:textId="77777777" w:rsidR="00DA4B55" w:rsidRPr="00AE3DA2" w:rsidRDefault="00DA4B55" w:rsidP="00DA4B55">
                      <w:pPr>
                        <w:pStyle w:val="En-ttedetabledesmatires"/>
                        <w:spacing w:before="0"/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</w:pPr>
                      <w:permStart w:id="627121074" w:edGrp="everyone"/>
                      <w:r w:rsidRPr="00AE3DA2">
                        <w:rPr>
                          <w:rFonts w:ascii="Segoe UI" w:hAnsi="Segoe UI" w:cs="Segoe UI"/>
                          <w:b/>
                          <w:color w:val="170A72"/>
                          <w:sz w:val="28"/>
                        </w:rPr>
                        <w:t>CONSIGNES D’UTILISATION</w:t>
                      </w:r>
                      <w:r w:rsidRPr="00AE3DA2">
                        <w:rPr>
                          <w:rFonts w:ascii="Segoe UI" w:hAnsi="Segoe UI" w:cs="Segoe UI"/>
                          <w:b/>
                          <w:color w:val="003C85"/>
                          <w:sz w:val="28"/>
                        </w:rPr>
                        <w:t xml:space="preserve"> </w:t>
                      </w:r>
                      <w:r w:rsidRPr="00AE3DA2"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  <w:t>(supprimer l’encadré)</w:t>
                      </w:r>
                    </w:p>
                    <w:p w14:paraId="52A3F439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right="0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>Note au rédacteur :</w:t>
                      </w:r>
                    </w:p>
                    <w:p w14:paraId="76DD0FF6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  <w:bookmarkStart w:id="1" w:name="_Hlk219117478"/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La définition retrouvée au CDR-10000 </w:t>
                      </w:r>
                      <w:r w:rsidRPr="00CD3A6D">
                        <w:rPr>
                          <w:rFonts w:ascii="Segoe UI" w:hAnsi="Segoe UI" w:cs="Segoe UI"/>
                          <w:i/>
                          <w:color w:val="170A72"/>
                        </w:rPr>
                        <w:t>Cadre de référence sur la gestion des documents d’encadrement</w:t>
                      </w: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 </w:t>
                      </w:r>
                      <w:r w:rsidRPr="00CD3A6D">
                        <w:rPr>
                          <w:rFonts w:ascii="Segoe UI" w:hAnsi="Segoe UI" w:cs="Segoe UI"/>
                          <w:i/>
                          <w:iCs/>
                          <w:color w:val="170A72"/>
                        </w:rPr>
                        <w:t>administratifs</w:t>
                      </w: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 se lit comme suit :</w:t>
                      </w:r>
                      <w:bookmarkEnd w:id="1"/>
                    </w:p>
                    <w:p w14:paraId="19BA47BB" w14:textId="45D07651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after="0" w:line="240" w:lineRule="auto"/>
                        <w:ind w:left="425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« [Le] formulaire est utilisé à des fins administratives en soutien aux processus, par exemple la gestion des ressources, le suivi de statistiques, le suivi administratif, etc. </w:t>
                      </w:r>
                      <w:r w:rsidR="00E856DE"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Il peut être consigné au dossier de l’employé. Un formulaire administratif ne peut pas être consigné au dossier de l’usager. </w:t>
                      </w: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>[…] »</w:t>
                      </w:r>
                    </w:p>
                    <w:p w14:paraId="1A5E920D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after="0" w:line="240" w:lineRule="auto"/>
                        <w:ind w:left="425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</w:p>
                    <w:p w14:paraId="3915AA48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3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Style w:val="Hyperlien"/>
                          <w:rFonts w:ascii="Segoe UI" w:hAnsi="Segoe UI" w:cs="Segoe UI"/>
                          <w:color w:val="170A72"/>
                          <w:u w:val="none"/>
                        </w:rPr>
                      </w:pPr>
                      <w:r w:rsidRPr="00CD3A6D">
                        <w:rPr>
                          <w:rStyle w:val="Hyperlien"/>
                          <w:rFonts w:ascii="Segoe UI" w:hAnsi="Segoe UI" w:cs="Segoe UI"/>
                          <w:color w:val="170A72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CD3A6D">
                        <w:rPr>
                          <w:rStyle w:val="Hyperlien"/>
                          <w:rFonts w:ascii="Segoe UI" w:hAnsi="Segoe UI" w:cs="Segoe UI"/>
                          <w:b/>
                          <w:bCs/>
                          <w:color w:val="170A72"/>
                          <w:u w:val="none"/>
                        </w:rPr>
                        <w:t>obligatoire</w:t>
                      </w:r>
                      <w:r w:rsidRPr="00CD3A6D">
                        <w:rPr>
                          <w:rStyle w:val="Hyperlien"/>
                          <w:rFonts w:ascii="Segoe UI" w:hAnsi="Segoe UI" w:cs="Segoe UI"/>
                          <w:color w:val="170A72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</w:p>
                    <w:p w14:paraId="0F32506B" w14:textId="77777777" w:rsidR="00DA4B55" w:rsidRPr="00CD3A6D" w:rsidRDefault="00DA4B55" w:rsidP="00DA4B55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6" w:right="0"/>
                        <w:jc w:val="both"/>
                        <w:rPr>
                          <w:rFonts w:ascii="Segoe UI" w:hAnsi="Segoe UI" w:cs="Segoe UI"/>
                          <w:color w:val="170A72"/>
                        </w:rPr>
                      </w:pPr>
                    </w:p>
                    <w:p w14:paraId="1843DE8F" w14:textId="77777777" w:rsidR="00DA4B55" w:rsidRPr="00AE3DA2" w:rsidRDefault="00DA4B55" w:rsidP="00DA4B55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  <w:r w:rsidRPr="00CD3A6D">
                        <w:rPr>
                          <w:rFonts w:ascii="Segoe UI" w:hAnsi="Segoe UI" w:cs="Segoe UI"/>
                          <w:color w:val="170A72"/>
                        </w:rPr>
                        <w:t xml:space="preserve">Le formulaire administratif est mis à jour </w:t>
                      </w:r>
                      <w:r w:rsidRPr="003D4271">
                        <w:rPr>
                          <w:rFonts w:ascii="Segoe UI" w:hAnsi="Segoe UI" w:cs="Segoe UI"/>
                          <w:b/>
                          <w:bCs/>
                          <w:color w:val="170A72"/>
                        </w:rPr>
                        <w:t>au besoin ou minimalement, tous les cinq (5) ans</w:t>
                      </w:r>
                      <w:r w:rsidRPr="00AE3DA2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>.</w:t>
                      </w:r>
                      <w:permEnd w:id="627121074"/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0423A9" w:rsidRPr="00AE3DA2">
        <w:rPr>
          <w:rFonts w:cs="Segoe UI"/>
        </w:rPr>
        <w:t>Début du texte</w:t>
      </w:r>
    </w:p>
    <w:permEnd w:id="1707812698"/>
    <w:p w14:paraId="3911557C" w14:textId="6B06F49F" w:rsidR="006859CB" w:rsidRPr="006859CB" w:rsidRDefault="006859CB" w:rsidP="006859CB">
      <w:pPr>
        <w:tabs>
          <w:tab w:val="left" w:pos="8265"/>
        </w:tabs>
        <w:rPr>
          <w:rFonts w:cs="Segoe UI"/>
          <w:sz w:val="20"/>
          <w:szCs w:val="20"/>
        </w:rPr>
      </w:pPr>
    </w:p>
    <w:sectPr w:rsidR="006859CB" w:rsidRPr="006859CB" w:rsidSect="00AE3DA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4D72" w14:textId="77777777" w:rsidR="00D020AE" w:rsidRDefault="00D020AE" w:rsidP="00A7694C">
      <w:pPr>
        <w:spacing w:after="0" w:line="240" w:lineRule="auto"/>
      </w:pPr>
      <w:r>
        <w:separator/>
      </w:r>
    </w:p>
  </w:endnote>
  <w:endnote w:type="continuationSeparator" w:id="0">
    <w:p w14:paraId="22E61DC1" w14:textId="77777777" w:rsidR="00D020AE" w:rsidRDefault="00D020AE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459"/>
    </w:tblGrid>
    <w:tr w:rsidR="00FD0D59" w:rsidRPr="003D4271" w14:paraId="1788F80F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83AEC53" w14:textId="77777777" w:rsidR="00FD0D59" w:rsidRPr="003D4271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3D4271">
            <w:rPr>
              <w:rFonts w:cs="Segoe UI"/>
              <w:sz w:val="16"/>
              <w:szCs w:val="18"/>
            </w:rPr>
            <w:t>ADM-Acronyme de la direction-1XXXX</w:t>
          </w:r>
        </w:p>
      </w:tc>
    </w:tr>
    <w:tr w:rsidR="00FD0D59" w:rsidRPr="003D4271" w14:paraId="4B7083EC" w14:textId="77777777" w:rsidTr="00E03FC8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7CA10AFF" w14:textId="06EA00CC" w:rsidR="00FD0D59" w:rsidRPr="003D4271" w:rsidRDefault="003D4271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>
            <w:rPr>
              <w:rFonts w:cs="Segoe UI"/>
              <w:sz w:val="16"/>
              <w:szCs w:val="18"/>
            </w:rPr>
            <w:t>Santé Québec</w:t>
          </w:r>
          <w:r w:rsidR="00FD0D59" w:rsidRPr="003D4271">
            <w:rPr>
              <w:rFonts w:cs="Segoe UI"/>
              <w:sz w:val="16"/>
              <w:szCs w:val="18"/>
            </w:rPr>
            <w:t xml:space="preserve">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492FD7A4" w14:textId="77777777" w:rsidR="00FD0D59" w:rsidRPr="003D4271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000000" w:themeColor="text1"/>
              <w:sz w:val="16"/>
              <w:szCs w:val="18"/>
            </w:rPr>
          </w:pPr>
          <w:r w:rsidRPr="003D4271">
            <w:rPr>
              <w:rFonts w:cs="Segoe UI"/>
              <w:sz w:val="16"/>
              <w:szCs w:val="18"/>
            </w:rPr>
            <w:t xml:space="preserve">Page </w:t>
          </w:r>
          <w:r w:rsidRPr="003D4271">
            <w:rPr>
              <w:rFonts w:cs="Segoe UI"/>
              <w:sz w:val="16"/>
              <w:szCs w:val="18"/>
            </w:rPr>
            <w:fldChar w:fldCharType="begin"/>
          </w:r>
          <w:r w:rsidRPr="003D4271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3D4271">
            <w:rPr>
              <w:rFonts w:cs="Segoe UI"/>
              <w:sz w:val="16"/>
              <w:szCs w:val="18"/>
            </w:rPr>
            <w:fldChar w:fldCharType="separate"/>
          </w:r>
          <w:r w:rsidRPr="003D4271">
            <w:rPr>
              <w:rFonts w:cs="Segoe UI"/>
              <w:noProof/>
              <w:sz w:val="16"/>
              <w:szCs w:val="18"/>
            </w:rPr>
            <w:t>1</w:t>
          </w:r>
          <w:r w:rsidRPr="003D4271">
            <w:rPr>
              <w:rFonts w:cs="Segoe UI"/>
              <w:sz w:val="16"/>
              <w:szCs w:val="18"/>
            </w:rPr>
            <w:fldChar w:fldCharType="end"/>
          </w:r>
          <w:r w:rsidRPr="003D4271">
            <w:rPr>
              <w:rFonts w:cs="Segoe UI"/>
              <w:sz w:val="16"/>
              <w:szCs w:val="18"/>
            </w:rPr>
            <w:t xml:space="preserve"> de </w:t>
          </w:r>
          <w:r w:rsidRPr="003D4271">
            <w:rPr>
              <w:rFonts w:cs="Segoe UI"/>
              <w:noProof/>
              <w:sz w:val="16"/>
              <w:szCs w:val="18"/>
            </w:rPr>
            <w:fldChar w:fldCharType="begin"/>
          </w:r>
          <w:r w:rsidRPr="003D4271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3D4271">
            <w:rPr>
              <w:rFonts w:cs="Segoe UI"/>
              <w:noProof/>
              <w:sz w:val="16"/>
              <w:szCs w:val="18"/>
            </w:rPr>
            <w:fldChar w:fldCharType="separate"/>
          </w:r>
          <w:r w:rsidRPr="003D4271">
            <w:rPr>
              <w:rFonts w:cs="Segoe UI"/>
              <w:noProof/>
              <w:sz w:val="16"/>
              <w:szCs w:val="18"/>
            </w:rPr>
            <w:t>2</w:t>
          </w:r>
          <w:r w:rsidRPr="003D4271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63C7C29A" w14:textId="77777777" w:rsidR="00FD0D59" w:rsidRPr="0098522C" w:rsidRDefault="00FD0D59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FD0D59" w:rsidRPr="00E15F49" w14:paraId="0E09C888" w14:textId="77777777" w:rsidTr="00FD0D59">
      <w:trPr>
        <w:trHeight w:val="227"/>
        <w:jc w:val="center"/>
      </w:trPr>
      <w:tc>
        <w:tcPr>
          <w:tcW w:w="782" w:type="pct"/>
          <w:tcMar>
            <w:left w:w="0" w:type="dxa"/>
            <w:right w:w="0" w:type="dxa"/>
          </w:tcMar>
          <w:vAlign w:val="center"/>
        </w:tcPr>
        <w:p w14:paraId="5CF504CD" w14:textId="77777777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AE3DA2">
            <w:rPr>
              <w:rFonts w:cs="Segoe UI"/>
              <w:sz w:val="16"/>
              <w:szCs w:val="18"/>
            </w:rPr>
            <w:t xml:space="preserve">Direction émettrice : </w:t>
          </w:r>
        </w:p>
      </w:tc>
      <w:permStart w:id="793738325" w:edGrp="everyone" w:displacedByCustomXml="next"/>
      <w:sdt>
        <w:sdtPr>
          <w:rPr>
            <w:rFonts w:cs="Segoe UI"/>
            <w:sz w:val="16"/>
            <w:szCs w:val="16"/>
          </w:rPr>
          <w:tag w:val="Direction concernée"/>
          <w:id w:val="-634945413"/>
          <w:placeholder>
            <w:docPart w:val="68E92FE1033C4BD9A229B8D8474BFF3F"/>
          </w:placeholder>
          <w:showingPlcHdr/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médicale et des services professionnels" w:value="Direction médicale et des services professionnels"/>
            <w:listItem w:displayText="Direction des programmes de développement et de réadaptation" w:value="Direction des programmes de développement et de réadaptation"/>
            <w:listItem w:displayText="Direction des programmes Jeunesse et des Activités de santé publique" w:value="Direction des programmes Jeunesse et des Activités de santé publique"/>
            <w:listItem w:displayText="Direction des programmes Santé mentale et Dépendance" w:value="Direction des programmes Santé mentale et Dépendance"/>
            <w:listItem w:displayText="Direction des programmes de soins critiques et spécialisés" w:value="Direction des programmes de soins critiques et spécialisés"/>
            <w:listItem w:displayText="Direction de la qualité, de l'innovation, de la performance et de l'éthique" w:value="Direction de la qualité, de l'innovation, de la performance et de l'éthique"/>
            <w:listItem w:displayText="Direction des ressources financières" w:value="Direction des ressources financières"/>
            <w:listItem w:displayText="Direction des ressources humaines, du développement organisationnel et de l'apprentissage" w:value="Direction des ressources humaines, du développement organisationnel et de l'apprentissag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multidisciplinaires de santé et services sociaux" w:value="Direction des services multidisciplinaires de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  <w:listItem w:displayText="Direction des soins infirmiers" w:value="Direction des soins infirmiers"/>
          </w:comboBox>
        </w:sdtPr>
        <w:sdtContent>
          <w:tc>
            <w:tcPr>
              <w:tcW w:w="2772" w:type="pct"/>
              <w:tcMar>
                <w:left w:w="0" w:type="dxa"/>
                <w:right w:w="0" w:type="dxa"/>
              </w:tcMar>
              <w:vAlign w:val="center"/>
            </w:tcPr>
            <w:p w14:paraId="3EC60557" w14:textId="16AB0684" w:rsidR="00FD0D59" w:rsidRPr="00AE3DA2" w:rsidRDefault="003B46F2" w:rsidP="00FD0D59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cs="Segoe UI"/>
                  <w:sz w:val="16"/>
                  <w:szCs w:val="18"/>
                </w:rPr>
              </w:pPr>
              <w:r w:rsidRPr="00975BFC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p>
          </w:tc>
        </w:sdtContent>
      </w:sdt>
      <w:permEnd w:id="793738325" w:displacedByCustomXml="prev"/>
      <w:permStart w:id="324544955" w:edGrp="everyone"/>
      <w:tc>
        <w:tcPr>
          <w:tcW w:w="924" w:type="pct"/>
          <w:tcMar>
            <w:left w:w="0" w:type="dxa"/>
            <w:right w:w="0" w:type="dxa"/>
          </w:tcMar>
          <w:vAlign w:val="center"/>
        </w:tcPr>
        <w:p w14:paraId="4DC79E6A" w14:textId="2DC41A2E" w:rsidR="00FD0D59" w:rsidRPr="00AE3DA2" w:rsidRDefault="00000000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sz w:val="16"/>
              <w:szCs w:val="18"/>
            </w:rPr>
          </w:pPr>
          <w:sdt>
            <w:sdtPr>
              <w:rPr>
                <w:rFonts w:cs="Segoe UI"/>
                <w:sz w:val="16"/>
                <w:szCs w:val="18"/>
              </w:rPr>
              <w:id w:val="1567607971"/>
              <w:lock w:val="sdtLocked"/>
              <w:placeholder>
                <w:docPart w:val="1B91EA75B257400998F3241EC12EF9CD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Content>
              <w:r w:rsidR="00FD0D59" w:rsidRPr="00AE3DA2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sdtContent>
          </w:sdt>
          <w:permEnd w:id="324544955"/>
          <w:r w:rsidR="00FD0D59" w:rsidRPr="00AE3DA2">
            <w:rPr>
              <w:rFonts w:cs="Segoe UI"/>
              <w:sz w:val="16"/>
              <w:szCs w:val="18"/>
            </w:rPr>
            <w:t> :</w:t>
          </w:r>
        </w:p>
      </w:tc>
      <w:tc>
        <w:tcPr>
          <w:tcW w:w="522" w:type="pct"/>
          <w:tcMar>
            <w:left w:w="0" w:type="dxa"/>
            <w:right w:w="0" w:type="dxa"/>
          </w:tcMar>
          <w:vAlign w:val="center"/>
        </w:tcPr>
        <w:p w14:paraId="7E15311B" w14:textId="77777777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BFBFBF" w:themeColor="background1" w:themeShade="BF"/>
              <w:sz w:val="16"/>
              <w:szCs w:val="18"/>
            </w:rPr>
          </w:pPr>
          <w:permStart w:id="1766789043" w:edGrp="everyone"/>
          <w:r w:rsidRPr="00AE3DA2">
            <w:rPr>
              <w:rFonts w:cs="Segoe UI"/>
              <w:color w:val="000000" w:themeColor="text1"/>
              <w:sz w:val="16"/>
              <w:szCs w:val="18"/>
            </w:rPr>
            <w:t>AAAA-MM-JJ</w:t>
          </w:r>
          <w:permEnd w:id="1766789043"/>
        </w:p>
      </w:tc>
    </w:tr>
    <w:tr w:rsidR="00FD0D59" w:rsidRPr="00E15F49" w14:paraId="47A1EA2C" w14:textId="77777777" w:rsidTr="00FD0D59">
      <w:trPr>
        <w:trHeight w:val="227"/>
        <w:jc w:val="center"/>
      </w:trPr>
      <w:tc>
        <w:tcPr>
          <w:tcW w:w="3554" w:type="pct"/>
          <w:gridSpan w:val="2"/>
          <w:tcMar>
            <w:left w:w="0" w:type="dxa"/>
            <w:right w:w="0" w:type="dxa"/>
          </w:tcMar>
          <w:vAlign w:val="center"/>
        </w:tcPr>
        <w:p w14:paraId="285EB64A" w14:textId="77777777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8"/>
              <w:szCs w:val="18"/>
            </w:rPr>
          </w:pPr>
          <w:r w:rsidRPr="00AE3DA2">
            <w:rPr>
              <w:rFonts w:cs="Segoe UI"/>
              <w:sz w:val="16"/>
              <w:szCs w:val="18"/>
            </w:rPr>
            <w:t>ADM-Acronyme de la direction-1XXXX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68134DF0" w14:textId="31BED3DE" w:rsidR="00FD0D59" w:rsidRPr="00AE3DA2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BFBFBF" w:themeColor="background1" w:themeShade="BF"/>
              <w:sz w:val="16"/>
              <w:szCs w:val="18"/>
            </w:rPr>
          </w:pPr>
          <w:r w:rsidRPr="00AE3DA2">
            <w:rPr>
              <w:rFonts w:cs="Segoe UI"/>
              <w:sz w:val="16"/>
              <w:szCs w:val="18"/>
            </w:rPr>
            <w:t xml:space="preserve">Page </w:t>
          </w:r>
          <w:r w:rsidRPr="00AE3DA2">
            <w:rPr>
              <w:rFonts w:cs="Segoe UI"/>
              <w:sz w:val="16"/>
              <w:szCs w:val="18"/>
            </w:rPr>
            <w:fldChar w:fldCharType="begin"/>
          </w:r>
          <w:r w:rsidRPr="00AE3DA2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AE3DA2">
            <w:rPr>
              <w:rFonts w:cs="Segoe UI"/>
              <w:sz w:val="16"/>
              <w:szCs w:val="18"/>
            </w:rPr>
            <w:fldChar w:fldCharType="separate"/>
          </w:r>
          <w:r w:rsidRPr="00AE3DA2">
            <w:rPr>
              <w:rFonts w:cs="Segoe UI"/>
              <w:noProof/>
              <w:sz w:val="16"/>
              <w:szCs w:val="18"/>
            </w:rPr>
            <w:t>1</w:t>
          </w:r>
          <w:r w:rsidRPr="00AE3DA2">
            <w:rPr>
              <w:rFonts w:cs="Segoe UI"/>
              <w:sz w:val="16"/>
              <w:szCs w:val="18"/>
            </w:rPr>
            <w:fldChar w:fldCharType="end"/>
          </w:r>
          <w:r w:rsidRPr="00AE3DA2">
            <w:rPr>
              <w:rFonts w:cs="Segoe UI"/>
              <w:sz w:val="16"/>
              <w:szCs w:val="18"/>
            </w:rPr>
            <w:t xml:space="preserve"> de </w:t>
          </w:r>
          <w:r w:rsidRPr="00AE3DA2">
            <w:rPr>
              <w:rFonts w:cs="Segoe UI"/>
              <w:noProof/>
              <w:sz w:val="16"/>
              <w:szCs w:val="18"/>
            </w:rPr>
            <w:fldChar w:fldCharType="begin"/>
          </w:r>
          <w:r w:rsidRPr="00AE3DA2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AE3DA2">
            <w:rPr>
              <w:rFonts w:cs="Segoe UI"/>
              <w:noProof/>
              <w:sz w:val="16"/>
              <w:szCs w:val="18"/>
            </w:rPr>
            <w:fldChar w:fldCharType="separate"/>
          </w:r>
          <w:r w:rsidRPr="00AE3DA2">
            <w:rPr>
              <w:rFonts w:cs="Segoe UI"/>
              <w:noProof/>
              <w:sz w:val="16"/>
              <w:szCs w:val="18"/>
            </w:rPr>
            <w:t>1</w:t>
          </w:r>
          <w:r w:rsidRPr="00AE3DA2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0794BB3C" w14:textId="77777777" w:rsidR="003C6C5F" w:rsidRPr="0098522C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32DF0" w14:textId="77777777" w:rsidR="00D020AE" w:rsidRDefault="00D020AE" w:rsidP="00A7694C">
      <w:pPr>
        <w:spacing w:after="0" w:line="240" w:lineRule="auto"/>
      </w:pPr>
      <w:r>
        <w:separator/>
      </w:r>
    </w:p>
  </w:footnote>
  <w:footnote w:type="continuationSeparator" w:id="0">
    <w:p w14:paraId="676A150A" w14:textId="77777777" w:rsidR="00D020AE" w:rsidRDefault="00D020AE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1FB1" w14:textId="77777777" w:rsidR="006534F3" w:rsidRDefault="00000000">
    <w:pPr>
      <w:pStyle w:val="En-tte"/>
    </w:pPr>
    <w:r>
      <w:rPr>
        <w:noProof/>
      </w:rPr>
      <w:pict w14:anchorId="23F940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193626" o:spid="_x0000_s1026" type="#_x0000_t136" style="position:absolute;margin-left:0;margin-top:0;width:602.5pt;height:100.4pt;rotation:315;z-index:-251655168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5C0D" w14:textId="0F299764" w:rsidR="003C6C5F" w:rsidRPr="003D4271" w:rsidRDefault="00000000" w:rsidP="00956DFD">
    <w:pPr>
      <w:pStyle w:val="En-tte"/>
      <w:rPr>
        <w:rFonts w:cs="Segoe UI"/>
        <w:sz w:val="16"/>
        <w:szCs w:val="16"/>
      </w:rPr>
    </w:pPr>
    <w:r>
      <w:rPr>
        <w:rFonts w:cs="Segoe UI"/>
        <w:noProof/>
        <w:sz w:val="20"/>
        <w:szCs w:val="20"/>
      </w:rPr>
      <w:pict w14:anchorId="2C2BED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193627" o:spid="_x0000_s1027" type="#_x0000_t136" style="position:absolute;margin-left:0;margin-top:0;width:602.5pt;height:100.4pt;rotation:315;z-index:-251653120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  <w:r w:rsidR="006C30A9" w:rsidRPr="003D4271">
      <w:rPr>
        <w:rFonts w:cs="Segoe UI"/>
        <w:sz w:val="20"/>
        <w:szCs w:val="20"/>
      </w:rPr>
      <w:t>Formulaire</w:t>
    </w:r>
    <w:r w:rsidR="00940777" w:rsidRPr="003D4271">
      <w:rPr>
        <w:rFonts w:cs="Segoe UI"/>
        <w:sz w:val="20"/>
        <w:szCs w:val="20"/>
      </w:rPr>
      <w:t xml:space="preserve"> administratif</w:t>
    </w:r>
    <w:r w:rsidR="003C6C5F" w:rsidRPr="003D4271">
      <w:rPr>
        <w:rFonts w:cs="Segoe UI"/>
        <w:sz w:val="20"/>
        <w:szCs w:val="20"/>
      </w:rPr>
      <w:t xml:space="preserve"> –</w:t>
    </w:r>
    <w:r w:rsidR="003C6C5F" w:rsidRPr="003D4271">
      <w:rPr>
        <w:rFonts w:cs="Segoe UI"/>
        <w:sz w:val="16"/>
        <w:szCs w:val="16"/>
      </w:rPr>
      <w:t xml:space="preserve"> </w:t>
    </w:r>
    <w:permStart w:id="2044793002" w:edGrp="everyone"/>
    <w:r w:rsidR="003C6C5F" w:rsidRPr="003D4271">
      <w:rPr>
        <w:rFonts w:cs="Segoe UI"/>
        <w:sz w:val="16"/>
        <w:szCs w:val="16"/>
      </w:rPr>
      <w:t xml:space="preserve">Inscrire le titre </w:t>
    </w:r>
    <w:r w:rsidR="008C08B8" w:rsidRPr="003D4271">
      <w:rPr>
        <w:rFonts w:cs="Segoe UI"/>
        <w:sz w:val="16"/>
        <w:szCs w:val="16"/>
      </w:rPr>
      <w:t xml:space="preserve">du </w:t>
    </w:r>
    <w:r w:rsidR="00875C79" w:rsidRPr="003D4271">
      <w:rPr>
        <w:rFonts w:cs="Segoe UI"/>
        <w:sz w:val="16"/>
        <w:szCs w:val="16"/>
      </w:rPr>
      <w:t>formulaire</w:t>
    </w:r>
    <w:permEnd w:id="2044793002"/>
  </w:p>
  <w:p w14:paraId="78452347" w14:textId="77777777" w:rsidR="003C6C5F" w:rsidRPr="00DA4B55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bottom w:val="single" w:sz="4" w:space="0" w:color="170A7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7408"/>
    </w:tblGrid>
    <w:tr w:rsidR="003C6C5F" w14:paraId="2244D32B" w14:textId="77777777" w:rsidTr="003D4271">
      <w:trPr>
        <w:trHeight w:val="851"/>
      </w:trPr>
      <w:tc>
        <w:tcPr>
          <w:tcW w:w="1281" w:type="pct"/>
          <w:vMerge w:val="restart"/>
          <w:tcMar>
            <w:left w:w="0" w:type="dxa"/>
            <w:right w:w="0" w:type="dxa"/>
          </w:tcMar>
        </w:tcPr>
        <w:p w14:paraId="4099CD30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C38A08A" wp14:editId="2ABF72C5">
                <wp:extent cx="1584000" cy="736641"/>
                <wp:effectExtent l="0" t="0" r="0" b="0"/>
                <wp:docPr id="4" name="Image 28" descr="Logo de Santé Québec, composé du nom « Santé Québec » et d’un symbole graphiq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28" descr="Logo de Santé Québec, composé du nom « Santé Québec » et d’un symbole graphiqu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736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9" w:type="pct"/>
          <w:vAlign w:val="bottom"/>
        </w:tcPr>
        <w:p w14:paraId="4E694516" w14:textId="77777777" w:rsidR="00306FC6" w:rsidRPr="00AE3DA2" w:rsidRDefault="006C30A9" w:rsidP="00AE3DA2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Segoe UI"/>
              <w:b/>
              <w:sz w:val="24"/>
              <w:szCs w:val="24"/>
            </w:rPr>
          </w:pPr>
          <w:r w:rsidRPr="00AE3DA2">
            <w:rPr>
              <w:rFonts w:cs="Segoe UI"/>
              <w:b/>
              <w:sz w:val="24"/>
              <w:szCs w:val="24"/>
            </w:rPr>
            <w:t>FORMULAIRE</w:t>
          </w:r>
          <w:r w:rsidR="00306FC6" w:rsidRPr="00AE3DA2">
            <w:rPr>
              <w:rFonts w:cs="Segoe UI"/>
              <w:b/>
              <w:sz w:val="24"/>
              <w:szCs w:val="24"/>
            </w:rPr>
            <w:t xml:space="preserve"> ADMINISTRATIF</w:t>
          </w:r>
        </w:p>
        <w:p w14:paraId="67617EA8" w14:textId="67D4EC94" w:rsidR="008C08B8" w:rsidRPr="00936E88" w:rsidRDefault="008C08B8" w:rsidP="00AE3DA2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079279312" w:edGrp="everyone"/>
          <w:r w:rsidRPr="00AE3DA2">
            <w:rPr>
              <w:rFonts w:cs="Segoe UI"/>
              <w:b/>
              <w:sz w:val="24"/>
              <w:szCs w:val="24"/>
            </w:rPr>
            <w:t>Titre du formulaire</w:t>
          </w:r>
          <w:permEnd w:id="1079279312"/>
        </w:p>
      </w:tc>
    </w:tr>
    <w:tr w:rsidR="003C6C5F" w14:paraId="266AC4FD" w14:textId="77777777" w:rsidTr="003D4271">
      <w:trPr>
        <w:trHeight w:val="267"/>
      </w:trPr>
      <w:tc>
        <w:tcPr>
          <w:tcW w:w="1281" w:type="pct"/>
          <w:vMerge/>
        </w:tcPr>
        <w:p w14:paraId="4565CDD2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19" w:type="pct"/>
          <w:vAlign w:val="bottom"/>
        </w:tcPr>
        <w:p w14:paraId="6D95C9C7" w14:textId="36EC19B9" w:rsidR="003C6C5F" w:rsidRPr="003D4271" w:rsidRDefault="00AE3DA2" w:rsidP="00AE3DA2">
          <w:pPr>
            <w:pStyle w:val="En-tte"/>
            <w:tabs>
              <w:tab w:val="clear" w:pos="4320"/>
              <w:tab w:val="clear" w:pos="8640"/>
            </w:tabs>
            <w:ind w:right="-72"/>
            <w:jc w:val="right"/>
            <w:rPr>
              <w:rFonts w:cs="Segoe UI"/>
              <w:b/>
              <w:color w:val="170A72"/>
              <w:sz w:val="16"/>
              <w:szCs w:val="16"/>
            </w:rPr>
          </w:pPr>
          <w:r w:rsidRPr="003D4271">
            <w:rPr>
              <w:rFonts w:cs="Segoe UI"/>
              <w:b/>
              <w:sz w:val="16"/>
              <w:szCs w:val="16"/>
            </w:rPr>
            <w:t>Santé Québec Montérégie-Ouest</w:t>
          </w:r>
        </w:p>
      </w:tc>
    </w:tr>
  </w:tbl>
  <w:p w14:paraId="6913F4C0" w14:textId="77777777" w:rsidR="00306FC6" w:rsidRPr="00306FC6" w:rsidRDefault="00000000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  <w:r>
      <w:rPr>
        <w:rFonts w:asciiTheme="minorHAnsi" w:hAnsiTheme="minorHAnsi"/>
        <w:noProof/>
      </w:rPr>
      <w:pict w14:anchorId="54C6A6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193625" o:spid="_x0000_s1025" type="#_x0000_t136" style="position:absolute;margin-left:0;margin-top:0;width:602.5pt;height:100.4pt;rotation:315;z-index:-251657216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7434779">
    <w:abstractNumId w:val="2"/>
  </w:num>
  <w:num w:numId="2" w16cid:durableId="1125930434">
    <w:abstractNumId w:val="0"/>
  </w:num>
  <w:num w:numId="3" w16cid:durableId="64253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QtlpABBSwuvHLs7vl1LWEPOQw2rt7w1ir40xZHdFuvZpkgWazrb1vBsPhwkApRq4Y/sTL6yo0ggXDGspfm4bmQ==" w:salt="ZRe+9z9rCgPiNEdeQ8abYQ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6884"/>
    <w:rsid w:val="000177BB"/>
    <w:rsid w:val="000423A9"/>
    <w:rsid w:val="000570C2"/>
    <w:rsid w:val="00065D55"/>
    <w:rsid w:val="00087B96"/>
    <w:rsid w:val="000A2463"/>
    <w:rsid w:val="000B3B84"/>
    <w:rsid w:val="000C60A6"/>
    <w:rsid w:val="001A0827"/>
    <w:rsid w:val="001A4E83"/>
    <w:rsid w:val="001E19D7"/>
    <w:rsid w:val="001F0777"/>
    <w:rsid w:val="001F292A"/>
    <w:rsid w:val="001F6948"/>
    <w:rsid w:val="00234A3E"/>
    <w:rsid w:val="00237D8B"/>
    <w:rsid w:val="00240F5F"/>
    <w:rsid w:val="00242B22"/>
    <w:rsid w:val="00276EC3"/>
    <w:rsid w:val="002822D1"/>
    <w:rsid w:val="00283F78"/>
    <w:rsid w:val="002A065F"/>
    <w:rsid w:val="002C6D09"/>
    <w:rsid w:val="002E159D"/>
    <w:rsid w:val="002F0F06"/>
    <w:rsid w:val="002F2462"/>
    <w:rsid w:val="00301720"/>
    <w:rsid w:val="00306FC6"/>
    <w:rsid w:val="003265DD"/>
    <w:rsid w:val="00332D2F"/>
    <w:rsid w:val="00344FFA"/>
    <w:rsid w:val="00352E0D"/>
    <w:rsid w:val="003662BB"/>
    <w:rsid w:val="00375F9A"/>
    <w:rsid w:val="003935A9"/>
    <w:rsid w:val="003B46F2"/>
    <w:rsid w:val="003C6C5F"/>
    <w:rsid w:val="003D1D4C"/>
    <w:rsid w:val="003D4271"/>
    <w:rsid w:val="003F6337"/>
    <w:rsid w:val="0040405A"/>
    <w:rsid w:val="004177B8"/>
    <w:rsid w:val="0043739A"/>
    <w:rsid w:val="00441ED3"/>
    <w:rsid w:val="00447727"/>
    <w:rsid w:val="00472165"/>
    <w:rsid w:val="004B3C2E"/>
    <w:rsid w:val="004C542B"/>
    <w:rsid w:val="004D5D9E"/>
    <w:rsid w:val="004E721A"/>
    <w:rsid w:val="004E74F7"/>
    <w:rsid w:val="004F684E"/>
    <w:rsid w:val="00514027"/>
    <w:rsid w:val="005321B9"/>
    <w:rsid w:val="005361AB"/>
    <w:rsid w:val="005425D7"/>
    <w:rsid w:val="00567670"/>
    <w:rsid w:val="00573366"/>
    <w:rsid w:val="005749B5"/>
    <w:rsid w:val="00585390"/>
    <w:rsid w:val="005C0935"/>
    <w:rsid w:val="005E159E"/>
    <w:rsid w:val="00620840"/>
    <w:rsid w:val="00624586"/>
    <w:rsid w:val="00624EB7"/>
    <w:rsid w:val="006534F3"/>
    <w:rsid w:val="0067089C"/>
    <w:rsid w:val="006741AD"/>
    <w:rsid w:val="006859CB"/>
    <w:rsid w:val="006A6580"/>
    <w:rsid w:val="006B36A3"/>
    <w:rsid w:val="006C30A9"/>
    <w:rsid w:val="006D42C4"/>
    <w:rsid w:val="0073627F"/>
    <w:rsid w:val="00753117"/>
    <w:rsid w:val="007E64B6"/>
    <w:rsid w:val="007F20E4"/>
    <w:rsid w:val="00806595"/>
    <w:rsid w:val="008152F5"/>
    <w:rsid w:val="00846644"/>
    <w:rsid w:val="00852032"/>
    <w:rsid w:val="00854D5E"/>
    <w:rsid w:val="00875C79"/>
    <w:rsid w:val="008774C6"/>
    <w:rsid w:val="00891FB7"/>
    <w:rsid w:val="008A10A6"/>
    <w:rsid w:val="008A4F89"/>
    <w:rsid w:val="008C08B8"/>
    <w:rsid w:val="008C1607"/>
    <w:rsid w:val="008D7E5F"/>
    <w:rsid w:val="008E1414"/>
    <w:rsid w:val="008E57D9"/>
    <w:rsid w:val="00905AC2"/>
    <w:rsid w:val="009166E3"/>
    <w:rsid w:val="00940777"/>
    <w:rsid w:val="00942A1D"/>
    <w:rsid w:val="0094789F"/>
    <w:rsid w:val="00954096"/>
    <w:rsid w:val="00956DFD"/>
    <w:rsid w:val="00964F2C"/>
    <w:rsid w:val="00975179"/>
    <w:rsid w:val="0098522C"/>
    <w:rsid w:val="00987BF6"/>
    <w:rsid w:val="009A307B"/>
    <w:rsid w:val="009D6258"/>
    <w:rsid w:val="009E3A91"/>
    <w:rsid w:val="009E4B2E"/>
    <w:rsid w:val="00A000FA"/>
    <w:rsid w:val="00A10042"/>
    <w:rsid w:val="00A2768B"/>
    <w:rsid w:val="00A30FA0"/>
    <w:rsid w:val="00A41564"/>
    <w:rsid w:val="00A61BB7"/>
    <w:rsid w:val="00A7694C"/>
    <w:rsid w:val="00A815B4"/>
    <w:rsid w:val="00AA516F"/>
    <w:rsid w:val="00AB0066"/>
    <w:rsid w:val="00AE3DA2"/>
    <w:rsid w:val="00B345ED"/>
    <w:rsid w:val="00B37204"/>
    <w:rsid w:val="00B51ECD"/>
    <w:rsid w:val="00B5251A"/>
    <w:rsid w:val="00B526C2"/>
    <w:rsid w:val="00B6422D"/>
    <w:rsid w:val="00B72AA1"/>
    <w:rsid w:val="00B867AB"/>
    <w:rsid w:val="00BA0A68"/>
    <w:rsid w:val="00BB6988"/>
    <w:rsid w:val="00BE1725"/>
    <w:rsid w:val="00BE497C"/>
    <w:rsid w:val="00BF62FC"/>
    <w:rsid w:val="00C013B0"/>
    <w:rsid w:val="00C06A0F"/>
    <w:rsid w:val="00C25758"/>
    <w:rsid w:val="00C57106"/>
    <w:rsid w:val="00C7381D"/>
    <w:rsid w:val="00C845D4"/>
    <w:rsid w:val="00CA784B"/>
    <w:rsid w:val="00CD3A6D"/>
    <w:rsid w:val="00CD4295"/>
    <w:rsid w:val="00CD6B81"/>
    <w:rsid w:val="00CE3F1B"/>
    <w:rsid w:val="00CF38DE"/>
    <w:rsid w:val="00D020AE"/>
    <w:rsid w:val="00D10FE2"/>
    <w:rsid w:val="00D51182"/>
    <w:rsid w:val="00D538DB"/>
    <w:rsid w:val="00D96CF5"/>
    <w:rsid w:val="00DA4B55"/>
    <w:rsid w:val="00DB3D17"/>
    <w:rsid w:val="00DE147C"/>
    <w:rsid w:val="00DE7819"/>
    <w:rsid w:val="00E06E2A"/>
    <w:rsid w:val="00E318BD"/>
    <w:rsid w:val="00E54F3F"/>
    <w:rsid w:val="00E5606A"/>
    <w:rsid w:val="00E65E8E"/>
    <w:rsid w:val="00E856DE"/>
    <w:rsid w:val="00E87F81"/>
    <w:rsid w:val="00EC0698"/>
    <w:rsid w:val="00EC0E64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D0D59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F0351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A2"/>
    <w:rPr>
      <w:rFonts w:ascii="Segoe UI" w:hAnsi="Segoe UI"/>
    </w:rPr>
  </w:style>
  <w:style w:type="paragraph" w:styleId="Titre1">
    <w:name w:val="heading 1"/>
    <w:basedOn w:val="Normal"/>
    <w:next w:val="Normal"/>
    <w:link w:val="Titre1Car"/>
    <w:uiPriority w:val="9"/>
    <w:qFormat/>
    <w:rsid w:val="00DA4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A4B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4B55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A4B55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DA4B55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91EA75B257400998F3241EC12EF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C2320-37F3-41CB-8D35-DE6EE2ADAC06}"/>
      </w:docPartPr>
      <w:docPartBody>
        <w:p w:rsidR="00DB0392" w:rsidRDefault="00B77638" w:rsidP="00B77638">
          <w:pPr>
            <w:pStyle w:val="1B91EA75B257400998F3241EC12EF9CD1"/>
          </w:pPr>
          <w:r w:rsidRPr="00AE3DA2">
            <w:rPr>
              <w:rStyle w:val="Textedelespacerserv"/>
              <w:rFonts w:cs="Segoe UI"/>
              <w:sz w:val="16"/>
              <w:szCs w:val="16"/>
            </w:rPr>
            <w:t>Choisissez un élément</w:t>
          </w:r>
        </w:p>
      </w:docPartBody>
    </w:docPart>
    <w:docPart>
      <w:docPartPr>
        <w:name w:val="68E92FE1033C4BD9A229B8D8474BF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58A184-09FF-4319-863C-BBF5BA5DBDE4}"/>
      </w:docPartPr>
      <w:docPartBody>
        <w:p w:rsidR="00000000" w:rsidRDefault="00B77638" w:rsidP="00B77638">
          <w:pPr>
            <w:pStyle w:val="68E92FE1033C4BD9A229B8D8474BFF3F1"/>
          </w:pPr>
          <w:r w:rsidRPr="00975BFC">
            <w:rPr>
              <w:rStyle w:val="Textedelespacerserv"/>
              <w:rFonts w:cs="Segoe UI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C9"/>
    <w:rsid w:val="000026C9"/>
    <w:rsid w:val="00016884"/>
    <w:rsid w:val="000570C2"/>
    <w:rsid w:val="001F6948"/>
    <w:rsid w:val="00237D8B"/>
    <w:rsid w:val="00242B22"/>
    <w:rsid w:val="002E159D"/>
    <w:rsid w:val="00402BCD"/>
    <w:rsid w:val="00620840"/>
    <w:rsid w:val="00682A56"/>
    <w:rsid w:val="007E64B6"/>
    <w:rsid w:val="00852032"/>
    <w:rsid w:val="008D7E5F"/>
    <w:rsid w:val="00B77638"/>
    <w:rsid w:val="00B83147"/>
    <w:rsid w:val="00B867AB"/>
    <w:rsid w:val="00BE497C"/>
    <w:rsid w:val="00CA784B"/>
    <w:rsid w:val="00DB0392"/>
    <w:rsid w:val="00E125F2"/>
    <w:rsid w:val="00E3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7638"/>
    <w:rPr>
      <w:color w:val="808080"/>
    </w:rPr>
  </w:style>
  <w:style w:type="paragraph" w:customStyle="1" w:styleId="D12DA60CA0F1455A94B859C6E8E567AF1">
    <w:name w:val="D12DA60CA0F1455A94B859C6E8E567AF1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91EA75B257400998F3241EC12EF9CD">
    <w:name w:val="1B91EA75B257400998F3241EC12EF9CD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8E92FE1033C4BD9A229B8D8474BFF3F">
    <w:name w:val="68E92FE1033C4BD9A229B8D8474BFF3F"/>
    <w:rsid w:val="00B77638"/>
  </w:style>
  <w:style w:type="paragraph" w:customStyle="1" w:styleId="68E92FE1033C4BD9A229B8D8474BFF3F1">
    <w:name w:val="68E92FE1033C4BD9A229B8D8474BFF3F1"/>
    <w:rsid w:val="00B77638"/>
    <w:pPr>
      <w:tabs>
        <w:tab w:val="center" w:pos="4320"/>
        <w:tab w:val="right" w:pos="8640"/>
      </w:tabs>
      <w:spacing w:after="0" w:line="240" w:lineRule="auto"/>
    </w:pPr>
    <w:rPr>
      <w:rFonts w:ascii="Segoe UI" w:eastAsiaTheme="minorHAnsi" w:hAnsi="Segoe UI"/>
      <w:kern w:val="0"/>
      <w:sz w:val="22"/>
      <w:szCs w:val="22"/>
      <w:lang w:eastAsia="en-US"/>
      <w14:ligatures w14:val="none"/>
    </w:rPr>
  </w:style>
  <w:style w:type="paragraph" w:customStyle="1" w:styleId="1B91EA75B257400998F3241EC12EF9CD1">
    <w:name w:val="1B91EA75B257400998F3241EC12EF9CD1"/>
    <w:rsid w:val="00B77638"/>
    <w:pPr>
      <w:tabs>
        <w:tab w:val="center" w:pos="4320"/>
        <w:tab w:val="right" w:pos="8640"/>
      </w:tabs>
      <w:spacing w:after="0" w:line="240" w:lineRule="auto"/>
    </w:pPr>
    <w:rPr>
      <w:rFonts w:ascii="Segoe UI" w:eastAsiaTheme="minorHAnsi" w:hAnsi="Segoe U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90FAA-8BAA-4491-BE97-6E58B7B0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</Words>
  <Characters>15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Sébastien Pierre-Auguste (CISSSMO16)</cp:lastModifiedBy>
  <cp:revision>9</cp:revision>
  <cp:lastPrinted>2016-04-12T15:21:00Z</cp:lastPrinted>
  <dcterms:created xsi:type="dcterms:W3CDTF">2026-09-01T13:26:00Z</dcterms:created>
  <dcterms:modified xsi:type="dcterms:W3CDTF">2026-09-15T12:22:00Z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2025-10-03T17:36:29Z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43c334a4-52b6-4275-850f-b4715f7a39bf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