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etableauclaire1"/>
        <w:tblW w:w="5742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2"/>
      </w:tblGrid>
      <w:tr w:rsidR="0096480B" w:rsidRPr="00987BF6" w:rsidTr="00AC00FC">
        <w:trPr>
          <w:trHeight w:val="283"/>
        </w:trPr>
        <w:tc>
          <w:tcPr>
            <w:tcW w:w="5742" w:type="dxa"/>
            <w:shd w:val="clear" w:color="auto" w:fill="000000" w:themeFill="text1"/>
            <w:vAlign w:val="center"/>
          </w:tcPr>
          <w:p w:rsidR="0096480B" w:rsidRPr="00987BF6" w:rsidRDefault="0096480B" w:rsidP="00B22B9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RÉSULTATS AUX OUTILS DE MESURE </w:t>
            </w:r>
          </w:p>
        </w:tc>
      </w:tr>
    </w:tbl>
    <w:p w:rsidR="0096480B" w:rsidRDefault="0096480B" w:rsidP="0096480B">
      <w:pPr>
        <w:rPr>
          <w:rFonts w:ascii="Arial" w:hAnsi="Arial" w:cs="Arial"/>
          <w:sz w:val="10"/>
          <w:szCs w:val="10"/>
        </w:rPr>
      </w:pPr>
    </w:p>
    <w:p w:rsidR="0096480B" w:rsidRPr="00F34B68" w:rsidRDefault="0096480B" w:rsidP="0096480B">
      <w:pPr>
        <w:pBdr>
          <w:bottom w:val="single" w:sz="12" w:space="1" w:color="auto"/>
        </w:pBdr>
        <w:spacing w:after="0" w:line="240" w:lineRule="auto"/>
        <w:ind w:left="450"/>
        <w:jc w:val="center"/>
        <w:rPr>
          <w:rFonts w:ascii="Arial" w:eastAsia="Times New Roman" w:hAnsi="Arial" w:cs="Arial"/>
          <w:b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 xml:space="preserve">Résultats à L’échelle d’évaluation globale de la gravité des </w:t>
      </w:r>
    </w:p>
    <w:p w:rsidR="0096480B" w:rsidRPr="00F34B68" w:rsidRDefault="0096480B" w:rsidP="0096480B">
      <w:pPr>
        <w:pBdr>
          <w:bottom w:val="single" w:sz="12" w:space="1" w:color="auto"/>
        </w:pBdr>
        <w:spacing w:after="0" w:line="240" w:lineRule="auto"/>
        <w:ind w:left="450"/>
        <w:jc w:val="center"/>
        <w:rPr>
          <w:rFonts w:ascii="Arial" w:eastAsia="Times New Roman" w:hAnsi="Arial" w:cs="Arial"/>
          <w:b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>comportements problématiques-Révisée (EGCP-II-R)</w:t>
      </w:r>
    </w:p>
    <w:p w:rsidR="0096480B" w:rsidRPr="00F34B68" w:rsidRDefault="0096480B" w:rsidP="0096480B">
      <w:pPr>
        <w:pBdr>
          <w:bottom w:val="single" w:sz="12" w:space="1" w:color="auto"/>
        </w:pBdr>
        <w:spacing w:after="0" w:line="240" w:lineRule="auto"/>
        <w:ind w:left="450"/>
        <w:rPr>
          <w:rFonts w:ascii="Arial" w:eastAsia="Times New Roman" w:hAnsi="Arial" w:cs="Arial"/>
          <w:b/>
          <w:caps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rPr>
          <w:rFonts w:ascii="Arial" w:eastAsia="Times New Roman" w:hAnsi="Arial" w:cs="Arial"/>
          <w:b/>
          <w:caps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120" w:line="240" w:lineRule="auto"/>
        <w:ind w:left="450"/>
        <w:rPr>
          <w:rFonts w:ascii="Arial" w:eastAsia="Times New Roman" w:hAnsi="Arial" w:cs="Arial"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>NOM :</w:t>
      </w: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caps/>
          <w:sz w:val="20"/>
          <w:szCs w:val="20"/>
          <w:lang w:eastAsia="fr-CA"/>
        </w:rPr>
        <w:tab/>
      </w:r>
      <w:r w:rsidRPr="00F34B68">
        <w:rPr>
          <w:rFonts w:ascii="Arial" w:eastAsia="Times New Roman" w:hAnsi="Arial" w:cs="Arial"/>
          <w:caps/>
          <w:sz w:val="20"/>
          <w:szCs w:val="20"/>
          <w:lang w:eastAsia="fr-CA"/>
        </w:rPr>
        <w:tab/>
        <w:t xml:space="preserve">       </w:t>
      </w:r>
    </w:p>
    <w:p w:rsidR="0096480B" w:rsidRPr="00F34B68" w:rsidRDefault="0096480B" w:rsidP="0096480B">
      <w:pPr>
        <w:spacing w:after="120" w:line="240" w:lineRule="auto"/>
        <w:ind w:left="450"/>
        <w:rPr>
          <w:rFonts w:ascii="Arial" w:eastAsia="Times New Roman" w:hAnsi="Arial" w:cs="Arial"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 xml:space="preserve">DOSSIER : </w:t>
      </w:r>
    </w:p>
    <w:p w:rsidR="0096480B" w:rsidRPr="00F34B68" w:rsidRDefault="0096480B" w:rsidP="0096480B">
      <w:pPr>
        <w:spacing w:after="120" w:line="240" w:lineRule="auto"/>
        <w:ind w:left="450"/>
        <w:rPr>
          <w:rFonts w:ascii="Arial" w:eastAsia="Times New Roman" w:hAnsi="Arial" w:cs="Arial"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>Date de naissance :</w:t>
      </w: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ab/>
      </w:r>
      <w:r w:rsidR="00807C4C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 xml:space="preserve"> </w:t>
      </w:r>
    </w:p>
    <w:p w:rsidR="0096480B" w:rsidRPr="00807C4C" w:rsidRDefault="0096480B" w:rsidP="0096480B">
      <w:pPr>
        <w:spacing w:after="120" w:line="240" w:lineRule="auto"/>
        <w:ind w:left="450"/>
        <w:rPr>
          <w:rFonts w:ascii="Arial" w:eastAsia="Times New Roman" w:hAnsi="Arial" w:cs="Arial"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 xml:space="preserve">Milieu de vie : </w:t>
      </w:r>
    </w:p>
    <w:p w:rsidR="0096480B" w:rsidRPr="00F34B68" w:rsidRDefault="0096480B" w:rsidP="0096480B">
      <w:pPr>
        <w:spacing w:after="120" w:line="240" w:lineRule="auto"/>
        <w:ind w:left="450"/>
        <w:rPr>
          <w:rFonts w:ascii="Arial" w:eastAsia="Times New Roman" w:hAnsi="Arial" w:cs="Arial"/>
          <w:caps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>DATE DE L’ÉVALUATION :</w:t>
      </w:r>
      <w:r w:rsidRPr="00F34B68">
        <w:rPr>
          <w:rFonts w:ascii="Arial" w:eastAsia="Times New Roman" w:hAnsi="Arial" w:cs="Arial"/>
          <w:b/>
          <w:caps/>
          <w:sz w:val="20"/>
          <w:szCs w:val="20"/>
          <w:lang w:eastAsia="fr-CA"/>
        </w:rPr>
        <w:tab/>
      </w:r>
    </w:p>
    <w:p w:rsidR="0096480B" w:rsidRPr="00F34B68" w:rsidRDefault="0096480B" w:rsidP="0096480B">
      <w:pPr>
        <w:pBdr>
          <w:bottom w:val="single" w:sz="12" w:space="1" w:color="auto"/>
        </w:pBdr>
        <w:spacing w:after="0" w:line="240" w:lineRule="auto"/>
        <w:ind w:left="450"/>
        <w:rPr>
          <w:rFonts w:ascii="Arial" w:eastAsia="Times New Roman" w:hAnsi="Arial" w:cs="Arial"/>
          <w:b/>
          <w:caps/>
          <w:sz w:val="16"/>
          <w:szCs w:val="16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caps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240" w:line="240" w:lineRule="auto"/>
        <w:ind w:left="450"/>
        <w:jc w:val="both"/>
        <w:rPr>
          <w:rFonts w:ascii="Arial" w:eastAsia="Times New Roman" w:hAnsi="Arial" w:cs="Arial"/>
          <w:b/>
          <w:caps/>
          <w:sz w:val="20"/>
          <w:szCs w:val="20"/>
          <w:u w:val="single"/>
          <w:lang w:eastAsia="fr-CA"/>
        </w:rPr>
      </w:pPr>
      <w:r w:rsidRPr="00F34B68">
        <w:rPr>
          <w:rFonts w:ascii="Arial" w:eastAsia="Times New Roman" w:hAnsi="Arial" w:cs="Arial"/>
          <w:b/>
          <w:caps/>
          <w:sz w:val="20"/>
          <w:szCs w:val="20"/>
          <w:u w:val="single"/>
          <w:lang w:eastAsia="fr-CA"/>
        </w:rPr>
        <w:t>Contexte de L’évaluation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sz w:val="20"/>
          <w:szCs w:val="20"/>
          <w:lang w:eastAsia="fr-CA"/>
        </w:rPr>
        <w:t>La présente évaluation s’insère dans un projet de dépistage des troubles du comportement ou des troubles graves du comportement pour l’ensemble des usagers inscrits dans les composantes CRDITED M-E et SRSOR du CISS</w:t>
      </w:r>
      <w:r w:rsidR="00B60E16">
        <w:rPr>
          <w:rFonts w:ascii="Arial" w:eastAsia="Times New Roman" w:hAnsi="Arial" w:cs="Arial"/>
          <w:sz w:val="20"/>
          <w:szCs w:val="20"/>
          <w:lang w:eastAsia="fr-CA"/>
        </w:rPr>
        <w:t>S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>MO.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1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  <w:r w:rsidRPr="00F34B68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DESCRIPTION DE L’OUTIL D’ÉVALUATION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L’EGCP-II-R permet de dépister la 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présence de troubles du comportement (TC) et de troubles graves du comportement (TGC) 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chez des personnes présentant une déficience intellectuelle avec ou sans trouble du spectre de l’autisme.  Plus précisément, les résultats permettent de : 1) préciser s’il y a présence 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de TC ou TGC </w:t>
      </w:r>
      <w:r w:rsidRPr="00F34B68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généralisés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 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selon 2 grands facteurs, soit le 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facteur internalisé 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>et le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 facteur externalisé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, 2) de préciser s’il y a présence 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 xml:space="preserve">de TC ou TGC </w:t>
      </w:r>
      <w:r w:rsidRPr="00F34B68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spécifiques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 selon 9 catégories comportementales (comportements internalisés : stéréotypés, de retrait, d’automutilation et comportements externalisés : sociaux perturbateurs, agressifs physiques, sociaux offensants, destructeurs, de non-collaboration, en plus d’une catégorie comportementale distincte : les comportements sexuels aberrants) et de 3) mesurer </w:t>
      </w:r>
      <w:r w:rsidRPr="00F34B68">
        <w:rPr>
          <w:rFonts w:ascii="Arial" w:eastAsia="Times New Roman" w:hAnsi="Arial" w:cs="Arial"/>
          <w:b/>
          <w:sz w:val="20"/>
          <w:szCs w:val="20"/>
          <w:lang w:eastAsia="fr-CA"/>
        </w:rPr>
        <w:t>l’impact des difficultés</w:t>
      </w:r>
      <w:r w:rsidRPr="00F34B68">
        <w:rPr>
          <w:rFonts w:ascii="Arial" w:eastAsia="Times New Roman" w:hAnsi="Arial" w:cs="Arial"/>
          <w:sz w:val="20"/>
          <w:szCs w:val="20"/>
          <w:lang w:eastAsia="fr-CA"/>
        </w:rPr>
        <w:t xml:space="preserve"> comportementales sur la personne elle-même et sur autrui. 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1"/>
          <w:lang w:eastAsia="fr-CA"/>
        </w:rPr>
      </w:pPr>
      <w:r w:rsidRPr="00F34B68">
        <w:rPr>
          <w:rFonts w:ascii="Arial" w:eastAsia="Times New Roman" w:hAnsi="Arial" w:cs="Arial"/>
          <w:sz w:val="20"/>
          <w:szCs w:val="21"/>
          <w:lang w:eastAsia="fr-CA"/>
        </w:rPr>
        <w:t xml:space="preserve">La passation de l’EGCP-II-R permettra d’obtenir un portrait global des comportements problématiques présents chez l’usager depuis les </w:t>
      </w:r>
      <w:r w:rsidRPr="00F34B68">
        <w:rPr>
          <w:rFonts w:ascii="Arial" w:eastAsia="Times New Roman" w:hAnsi="Arial" w:cs="Arial"/>
          <w:b/>
          <w:sz w:val="20"/>
          <w:szCs w:val="21"/>
          <w:u w:val="single"/>
          <w:lang w:eastAsia="fr-CA"/>
        </w:rPr>
        <w:t>trois derniers mois</w:t>
      </w:r>
      <w:r w:rsidRPr="00F34B68">
        <w:rPr>
          <w:rFonts w:ascii="Arial" w:eastAsia="Times New Roman" w:hAnsi="Arial" w:cs="Arial"/>
          <w:sz w:val="20"/>
          <w:szCs w:val="21"/>
          <w:lang w:eastAsia="fr-CA"/>
        </w:rPr>
        <w:t xml:space="preserve">. 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1"/>
          <w:lang w:eastAsia="fr-CA"/>
        </w:rPr>
      </w:pPr>
    </w:p>
    <w:p w:rsidR="0096480B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1"/>
          <w:lang w:eastAsia="fr-CA"/>
        </w:rPr>
      </w:pPr>
      <w:r w:rsidRPr="00F34B68">
        <w:rPr>
          <w:rFonts w:ascii="Arial" w:eastAsia="Times New Roman" w:hAnsi="Arial" w:cs="Arial"/>
          <w:sz w:val="20"/>
          <w:szCs w:val="21"/>
          <w:lang w:eastAsia="fr-CA"/>
        </w:rPr>
        <w:t>La passation de l’outil s’est faite par entrevue avec</w:t>
      </w:r>
      <w:r w:rsidR="00B14DC1">
        <w:rPr>
          <w:rFonts w:ascii="Arial" w:eastAsia="Times New Roman" w:hAnsi="Arial" w:cs="Arial"/>
          <w:sz w:val="20"/>
          <w:szCs w:val="21"/>
          <w:lang w:eastAsia="fr-CA"/>
        </w:rPr>
        <w:t xml:space="preserve"> </w:t>
      </w:r>
      <w:r w:rsidR="00B14DC1" w:rsidRPr="00B14DC1">
        <w:rPr>
          <w:rFonts w:ascii="Arial" w:eastAsia="Times New Roman" w:hAnsi="Arial" w:cs="Arial"/>
          <w:sz w:val="20"/>
          <w:szCs w:val="21"/>
          <w:highlight w:val="yellow"/>
          <w:lang w:eastAsia="fr-CA"/>
        </w:rPr>
        <w:t>XX</w:t>
      </w:r>
      <w:r w:rsidRPr="00F34B68">
        <w:rPr>
          <w:rFonts w:ascii="Arial" w:eastAsia="Times New Roman" w:hAnsi="Arial" w:cs="Arial"/>
          <w:sz w:val="20"/>
          <w:szCs w:val="21"/>
          <w:lang w:eastAsia="fr-CA"/>
        </w:rPr>
        <w:t>.  L’entrevue a été menée par</w:t>
      </w:r>
      <w:r w:rsidR="00B14DC1">
        <w:rPr>
          <w:rFonts w:ascii="Arial" w:eastAsia="Times New Roman" w:hAnsi="Arial" w:cs="Arial"/>
          <w:sz w:val="20"/>
          <w:szCs w:val="21"/>
          <w:lang w:eastAsia="fr-CA"/>
        </w:rPr>
        <w:t xml:space="preserve"> </w:t>
      </w:r>
      <w:r w:rsidR="00B14DC1" w:rsidRPr="00B14DC1">
        <w:rPr>
          <w:rFonts w:ascii="Arial" w:eastAsia="Times New Roman" w:hAnsi="Arial" w:cs="Arial"/>
          <w:sz w:val="20"/>
          <w:szCs w:val="21"/>
          <w:highlight w:val="yellow"/>
          <w:lang w:eastAsia="fr-CA"/>
        </w:rPr>
        <w:t>XX</w:t>
      </w:r>
      <w:r w:rsidR="00807C4C">
        <w:rPr>
          <w:rFonts w:ascii="Arial" w:eastAsia="Times New Roman" w:hAnsi="Arial" w:cs="Arial"/>
          <w:sz w:val="20"/>
          <w:szCs w:val="21"/>
          <w:lang w:eastAsia="fr-CA"/>
        </w:rPr>
        <w:t>, psychoéduca</w:t>
      </w:r>
      <w:r w:rsidR="00B14DC1">
        <w:rPr>
          <w:rFonts w:ascii="Arial" w:eastAsia="Times New Roman" w:hAnsi="Arial" w:cs="Arial"/>
          <w:sz w:val="20"/>
          <w:szCs w:val="21"/>
          <w:lang w:eastAsia="fr-CA"/>
        </w:rPr>
        <w:t>teur(</w:t>
      </w:r>
      <w:proofErr w:type="spellStart"/>
      <w:r w:rsidR="00807C4C">
        <w:rPr>
          <w:rFonts w:ascii="Arial" w:eastAsia="Times New Roman" w:hAnsi="Arial" w:cs="Arial"/>
          <w:sz w:val="20"/>
          <w:szCs w:val="21"/>
          <w:lang w:eastAsia="fr-CA"/>
        </w:rPr>
        <w:t>trice</w:t>
      </w:r>
      <w:proofErr w:type="spellEnd"/>
      <w:r w:rsidR="00B14DC1">
        <w:rPr>
          <w:rFonts w:ascii="Arial" w:eastAsia="Times New Roman" w:hAnsi="Arial" w:cs="Arial"/>
          <w:sz w:val="20"/>
          <w:szCs w:val="21"/>
          <w:lang w:eastAsia="fr-CA"/>
        </w:rPr>
        <w:t>)</w:t>
      </w:r>
      <w:r w:rsidRPr="00F34B68">
        <w:rPr>
          <w:rFonts w:ascii="Arial" w:eastAsia="Times New Roman" w:hAnsi="Arial" w:cs="Arial"/>
          <w:sz w:val="20"/>
          <w:szCs w:val="21"/>
          <w:lang w:eastAsia="fr-CA"/>
        </w:rPr>
        <w:t xml:space="preserve"> du programme spécialisé TC-TGC.</w:t>
      </w:r>
    </w:p>
    <w:p w:rsidR="00DA6B14" w:rsidRDefault="00DA6B14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1"/>
          <w:lang w:eastAsia="fr-CA"/>
        </w:rPr>
      </w:pPr>
    </w:p>
    <w:p w:rsidR="00DA6B14" w:rsidRDefault="00DA6B14" w:rsidP="00DA6B14">
      <w:pPr>
        <w:pStyle w:val="PROG-paragraphe"/>
        <w:ind w:firstLine="450"/>
        <w:rPr>
          <w:rFonts w:ascii="Franklin Gothic Book" w:hAnsi="Franklin Gothic Book" w:cs="Calibri"/>
          <w:b/>
          <w:szCs w:val="24"/>
          <w:u w:val="single"/>
        </w:rPr>
      </w:pPr>
      <w:r w:rsidRPr="00DA6B14">
        <w:rPr>
          <w:rFonts w:ascii="Franklin Gothic Book" w:hAnsi="Franklin Gothic Book" w:cs="Calibri"/>
          <w:b/>
          <w:szCs w:val="24"/>
          <w:u w:val="single"/>
        </w:rPr>
        <w:t>Mise en garde pour utilisation hors normes</w:t>
      </w:r>
    </w:p>
    <w:p w:rsidR="00DA6B14" w:rsidRPr="00DA6B14" w:rsidRDefault="00DA6B14" w:rsidP="00DA6B14">
      <w:pPr>
        <w:pStyle w:val="PROG-paragraphe"/>
        <w:ind w:firstLine="450"/>
        <w:rPr>
          <w:rFonts w:ascii="Franklin Gothic Book" w:hAnsi="Franklin Gothic Book" w:cs="Calibri"/>
          <w:b/>
          <w:szCs w:val="24"/>
          <w:u w:val="single"/>
        </w:rPr>
      </w:pPr>
    </w:p>
    <w:p w:rsidR="00DA6B14" w:rsidRDefault="00DA6B14" w:rsidP="00DA6B14">
      <w:pPr>
        <w:pStyle w:val="PROG-paragraphe"/>
        <w:ind w:left="45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*** Personnes de moins de 16 ans ayant une DI avec ou sans TSA, ainsi que pour les usagers 0-100 ans </w:t>
      </w:r>
      <w:r w:rsidRPr="008271F1">
        <w:rPr>
          <w:rFonts w:ascii="Arial" w:hAnsi="Arial"/>
          <w:sz w:val="18"/>
          <w:szCs w:val="18"/>
        </w:rPr>
        <w:t>ayant un TSA</w:t>
      </w:r>
      <w:r>
        <w:rPr>
          <w:rFonts w:ascii="Arial" w:hAnsi="Arial"/>
          <w:sz w:val="18"/>
          <w:szCs w:val="18"/>
        </w:rPr>
        <w:t xml:space="preserve"> sans DI</w:t>
      </w:r>
    </w:p>
    <w:p w:rsidR="00DA6B14" w:rsidRDefault="00DA6B14" w:rsidP="00DA6B14">
      <w:pPr>
        <w:pStyle w:val="PROG-paragraphe"/>
        <w:ind w:firstLine="450"/>
        <w:rPr>
          <w:rFonts w:ascii="Franklin Gothic Book" w:hAnsi="Franklin Gothic Book" w:cs="Calibri"/>
          <w:sz w:val="20"/>
        </w:rPr>
      </w:pPr>
    </w:p>
    <w:p w:rsidR="00DA6B14" w:rsidRPr="003A67FF" w:rsidRDefault="00DA6B14" w:rsidP="00DA6B14">
      <w:pPr>
        <w:pStyle w:val="PROG-paragraphe"/>
        <w:ind w:left="450"/>
        <w:rPr>
          <w:rFonts w:ascii="Calibri" w:hAnsi="Calibri" w:cs="Calibri"/>
          <w:sz w:val="22"/>
        </w:rPr>
      </w:pPr>
      <w:r w:rsidRPr="003A67FF">
        <w:rPr>
          <w:rFonts w:ascii="Calibri" w:hAnsi="Calibri" w:cs="Calibri"/>
          <w:sz w:val="22"/>
        </w:rPr>
        <w:t>Nous avons administré l’EGCP-II</w:t>
      </w:r>
      <w:r w:rsidR="00131C3D">
        <w:rPr>
          <w:rFonts w:ascii="Calibri" w:hAnsi="Calibri" w:cs="Calibri"/>
          <w:sz w:val="22"/>
        </w:rPr>
        <w:t xml:space="preserve"> R</w:t>
      </w:r>
      <w:r w:rsidRPr="003A67FF">
        <w:rPr>
          <w:rFonts w:ascii="Calibri" w:hAnsi="Calibri" w:cs="Calibri"/>
          <w:sz w:val="22"/>
        </w:rPr>
        <w:t xml:space="preserve"> parce qu’il n’existe aucun autre outil équivalent pour </w:t>
      </w:r>
      <w:r>
        <w:rPr>
          <w:rFonts w:ascii="Calibri" w:hAnsi="Calibri" w:cs="Calibri"/>
          <w:sz w:val="22"/>
        </w:rPr>
        <w:t>ce</w:t>
      </w:r>
      <w:r w:rsidRPr="003A67FF">
        <w:rPr>
          <w:rFonts w:ascii="Calibri" w:hAnsi="Calibri" w:cs="Calibri"/>
          <w:sz w:val="22"/>
        </w:rPr>
        <w:t xml:space="preserve"> groupe d’âge</w:t>
      </w:r>
      <w:r>
        <w:rPr>
          <w:rFonts w:ascii="Calibri" w:hAnsi="Calibri" w:cs="Calibri"/>
          <w:sz w:val="22"/>
        </w:rPr>
        <w:t xml:space="preserve"> ou pour les personnes sans déficience intellectuelle</w:t>
      </w:r>
      <w:r w:rsidRPr="003A67FF">
        <w:rPr>
          <w:rFonts w:ascii="Calibri" w:hAnsi="Calibri" w:cs="Calibri"/>
          <w:sz w:val="22"/>
        </w:rPr>
        <w:t xml:space="preserve">. Les résultats doivent être considérés avec prudence et ne sont pas valides d’un point de vue psychométrique, étant donné que les groupes de référence ne sont pas représentatifs </w:t>
      </w:r>
      <w:r>
        <w:rPr>
          <w:rFonts w:ascii="Calibri" w:hAnsi="Calibri" w:cs="Calibri"/>
          <w:sz w:val="22"/>
        </w:rPr>
        <w:t>pour c</w:t>
      </w:r>
      <w:r w:rsidRPr="003A67FF">
        <w:rPr>
          <w:rFonts w:ascii="Calibri" w:hAnsi="Calibri" w:cs="Calibri"/>
          <w:sz w:val="22"/>
        </w:rPr>
        <w:t>es personnes.</w:t>
      </w:r>
    </w:p>
    <w:p w:rsidR="00DA6B14" w:rsidRPr="00F34B68" w:rsidRDefault="00DA6B14" w:rsidP="0096480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lang w:eastAsia="fr-CA"/>
        </w:rPr>
      </w:pPr>
    </w:p>
    <w:p w:rsidR="0096480B" w:rsidRDefault="00727C02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A4592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DA4592">
        <w:rPr>
          <w:rFonts w:ascii="Arial" w:hAnsi="Arial" w:cs="Arial"/>
          <w:sz w:val="20"/>
          <w:szCs w:val="20"/>
        </w:rPr>
        <w:t xml:space="preserve"> </w:t>
      </w:r>
      <w:r w:rsidR="00131C3D">
        <w:rPr>
          <w:rFonts w:ascii="Arial" w:eastAsia="Times New Roman" w:hAnsi="Arial" w:cs="Arial"/>
          <w:sz w:val="20"/>
          <w:szCs w:val="20"/>
          <w:lang w:eastAsia="fr-CA"/>
        </w:rPr>
        <w:t xml:space="preserve">: </w:t>
      </w:r>
      <w:r w:rsidR="00131C3D" w:rsidRPr="00131C3D">
        <w:rPr>
          <w:rFonts w:ascii="Arial" w:eastAsia="Times New Roman" w:hAnsi="Arial" w:cs="Arial"/>
          <w:i/>
          <w:sz w:val="20"/>
          <w:szCs w:val="20"/>
          <w:lang w:eastAsia="fr-CA"/>
        </w:rPr>
        <w:t>cocher si l’usager est hors norme</w:t>
      </w:r>
    </w:p>
    <w:p w:rsidR="00DA4592" w:rsidRPr="00DA4592" w:rsidRDefault="00DA4592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623DFE" w:rsidRDefault="00623DFE">
      <w:pPr>
        <w:rPr>
          <w:rFonts w:ascii="Arial" w:eastAsia="Times New Roman" w:hAnsi="Arial" w:cs="Arial"/>
          <w:sz w:val="20"/>
          <w:szCs w:val="21"/>
          <w:lang w:eastAsia="fr-CA"/>
        </w:rPr>
      </w:pPr>
      <w:r>
        <w:rPr>
          <w:rFonts w:ascii="Arial" w:eastAsia="Times New Roman" w:hAnsi="Arial" w:cs="Arial"/>
          <w:sz w:val="20"/>
          <w:szCs w:val="21"/>
          <w:lang w:eastAsia="fr-CA"/>
        </w:rPr>
        <w:br w:type="page"/>
      </w:r>
    </w:p>
    <w:p w:rsidR="00623DFE" w:rsidRDefault="00623DFE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1"/>
          <w:u w:val="single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1"/>
          <w:u w:val="single"/>
          <w:lang w:eastAsia="fr-CA"/>
        </w:rPr>
      </w:pPr>
      <w:r w:rsidRPr="00F34B68">
        <w:rPr>
          <w:rFonts w:ascii="Arial" w:eastAsia="Times New Roman" w:hAnsi="Arial" w:cs="Arial"/>
          <w:b/>
          <w:sz w:val="20"/>
          <w:szCs w:val="21"/>
          <w:u w:val="single"/>
          <w:lang w:eastAsia="fr-CA"/>
        </w:rPr>
        <w:t>PRINCIPAUX ÉLÉMENTS DIAGNOSTIQUES AU DOSSIER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</w:p>
    <w:p w:rsidR="00807C4C" w:rsidRDefault="00807C4C" w:rsidP="00524071">
      <w:pPr>
        <w:pStyle w:val="Default"/>
        <w:numPr>
          <w:ilvl w:val="0"/>
          <w:numId w:val="20"/>
        </w:numPr>
      </w:pPr>
    </w:p>
    <w:p w:rsidR="00B14DC1" w:rsidRPr="00B14DC1" w:rsidRDefault="00B14DC1" w:rsidP="00B14DC1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  <w:r w:rsidRPr="00F34B68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ÉLÉMENTS IMPORTANTS DE SON HISTOIRE PERSONNELLE</w:t>
      </w: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  <w:r w:rsidRPr="00F34B68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DESCRIPTION DES RÉSULTATS À L’EGCP-II-R</w:t>
      </w:r>
    </w:p>
    <w:p w:rsidR="0096480B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</w:p>
    <w:p w:rsidR="0096480B" w:rsidRDefault="0096480B" w:rsidP="0096480B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</w:p>
    <w:p w:rsidR="0096480B" w:rsidRPr="0096480B" w:rsidRDefault="0096480B" w:rsidP="0096480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</w:pPr>
    </w:p>
    <w:p w:rsidR="0096480B" w:rsidRPr="0096480B" w:rsidRDefault="0096480B" w:rsidP="0096480B">
      <w:pPr>
        <w:tabs>
          <w:tab w:val="left" w:pos="8070"/>
        </w:tabs>
        <w:spacing w:after="0" w:line="240" w:lineRule="auto"/>
        <w:ind w:left="450"/>
        <w:rPr>
          <w:rFonts w:ascii="Arial" w:eastAsia="Times New Roman" w:hAnsi="Arial" w:cs="Arial"/>
          <w:sz w:val="20"/>
          <w:szCs w:val="20"/>
          <w:u w:val="single"/>
          <w:lang w:eastAsia="fr-CA"/>
        </w:rPr>
      </w:pPr>
      <w:r w:rsidRPr="0096480B">
        <w:rPr>
          <w:rFonts w:ascii="Arial" w:eastAsia="Times New Roman" w:hAnsi="Arial" w:cs="Arial"/>
          <w:b/>
          <w:sz w:val="20"/>
          <w:szCs w:val="20"/>
          <w:u w:val="single"/>
          <w:lang w:eastAsia="fr-CA"/>
        </w:rPr>
        <w:t>INTERPRÉTATION DES RÉSULTATS À L’EGCP-II-R</w:t>
      </w:r>
    </w:p>
    <w:p w:rsidR="0096480B" w:rsidRPr="00F34B68" w:rsidRDefault="0096480B" w:rsidP="0096480B">
      <w:pPr>
        <w:tabs>
          <w:tab w:val="left" w:pos="807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:rsidR="0096480B" w:rsidRPr="00F34B68" w:rsidRDefault="0096480B" w:rsidP="0096480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i/>
          <w:sz w:val="20"/>
          <w:szCs w:val="20"/>
          <w:lang w:eastAsia="fr-CA"/>
        </w:rPr>
        <w:t>Émettre des précisions sur les CP les plus importants (voir Figure 4);</w:t>
      </w:r>
    </w:p>
    <w:p w:rsidR="0096480B" w:rsidRPr="00F34B68" w:rsidRDefault="0096480B" w:rsidP="0096480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i/>
          <w:sz w:val="20"/>
          <w:szCs w:val="20"/>
          <w:lang w:eastAsia="fr-CA"/>
        </w:rPr>
        <w:t xml:space="preserve">Analyse /interprétation par rapport à la catégorie de CP à prioriser; </w:t>
      </w:r>
    </w:p>
    <w:p w:rsidR="0096480B" w:rsidRPr="00F34B68" w:rsidRDefault="0096480B" w:rsidP="0096480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i/>
          <w:sz w:val="20"/>
          <w:szCs w:val="20"/>
          <w:lang w:eastAsia="fr-CA"/>
        </w:rPr>
        <w:t>Si possible, émettre des hypothèses cliniques en lien avec les CP à prioriser;</w:t>
      </w:r>
    </w:p>
    <w:p w:rsidR="0096480B" w:rsidRPr="00F34B68" w:rsidRDefault="0096480B" w:rsidP="0096480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i/>
          <w:sz w:val="20"/>
          <w:szCs w:val="20"/>
          <w:lang w:eastAsia="fr-CA"/>
        </w:rPr>
        <w:t>Recommandations par rapport à des évaluations, suivis, interventions, orientations cliniques, etc.;</w:t>
      </w:r>
    </w:p>
    <w:p w:rsidR="0096480B" w:rsidRPr="00F34B68" w:rsidRDefault="0096480B" w:rsidP="0096480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  <w:r w:rsidRPr="00F34B68">
        <w:rPr>
          <w:rFonts w:ascii="Arial" w:eastAsia="Times New Roman" w:hAnsi="Arial" w:cs="Arial"/>
          <w:i/>
          <w:sz w:val="20"/>
          <w:szCs w:val="20"/>
          <w:lang w:eastAsia="fr-CA"/>
        </w:rPr>
        <w:t>Faire des liens avec le processus AIMM (aménagements préventifs, fiche de prévention active, adaptation/réadaptation/traitement).</w:t>
      </w:r>
    </w:p>
    <w:p w:rsidR="0096480B" w:rsidRDefault="0096480B" w:rsidP="0096480B">
      <w:pPr>
        <w:tabs>
          <w:tab w:val="left" w:pos="8070"/>
        </w:tabs>
        <w:spacing w:after="0" w:line="240" w:lineRule="auto"/>
        <w:ind w:left="450"/>
        <w:jc w:val="both"/>
        <w:rPr>
          <w:rFonts w:ascii="Arial" w:eastAsia="Times New Roman" w:hAnsi="Arial" w:cs="Arial"/>
          <w:i/>
          <w:sz w:val="20"/>
          <w:szCs w:val="20"/>
          <w:lang w:eastAsia="fr-CA"/>
        </w:rPr>
      </w:pPr>
    </w:p>
    <w:p w:rsidR="00561185" w:rsidRDefault="00561185" w:rsidP="0096480B">
      <w:pPr>
        <w:tabs>
          <w:tab w:val="left" w:pos="8070"/>
        </w:tabs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561185" w:rsidRPr="00AC00FC" w:rsidRDefault="00561185" w:rsidP="0096480B">
      <w:pPr>
        <w:tabs>
          <w:tab w:val="left" w:pos="8070"/>
        </w:tabs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653E57" w:rsidRPr="00F34B68" w:rsidRDefault="00653E57" w:rsidP="00653E57">
      <w:pPr>
        <w:spacing w:after="0" w:line="240" w:lineRule="auto"/>
        <w:ind w:left="450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</w:p>
    <w:p w:rsidR="00653E57" w:rsidRPr="00987BF6" w:rsidRDefault="00653E57" w:rsidP="00653E5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3510" w:type="dxa"/>
        <w:tblInd w:w="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653E57" w:rsidRPr="00987BF6" w:rsidTr="003521C2">
        <w:trPr>
          <w:trHeight w:val="283"/>
        </w:trPr>
        <w:tc>
          <w:tcPr>
            <w:tcW w:w="3510" w:type="dxa"/>
            <w:shd w:val="clear" w:color="auto" w:fill="000000" w:themeFill="text1"/>
            <w:vAlign w:val="center"/>
          </w:tcPr>
          <w:p w:rsidR="00653E57" w:rsidRPr="00987BF6" w:rsidRDefault="00653E57" w:rsidP="00B22B9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COMITÉ D’IDENTIFICATION TGC</w:t>
            </w:r>
          </w:p>
        </w:tc>
      </w:tr>
    </w:tbl>
    <w:p w:rsidR="00653E57" w:rsidRDefault="00653E57" w:rsidP="00653E57">
      <w:pPr>
        <w:rPr>
          <w:rFonts w:ascii="Arial" w:hAnsi="Arial" w:cs="Arial"/>
          <w:sz w:val="10"/>
          <w:szCs w:val="10"/>
        </w:rPr>
      </w:pPr>
    </w:p>
    <w:p w:rsidR="00653E57" w:rsidRPr="00FE0263" w:rsidRDefault="00653E57" w:rsidP="00D72F63">
      <w:pPr>
        <w:spacing w:after="0"/>
        <w:ind w:left="450"/>
        <w:rPr>
          <w:rFonts w:ascii="Arial" w:hAnsi="Arial" w:cs="Arial"/>
          <w:sz w:val="18"/>
          <w:szCs w:val="18"/>
        </w:rPr>
      </w:pPr>
      <w:r w:rsidRPr="00FE0263">
        <w:rPr>
          <w:rFonts w:ascii="Arial" w:hAnsi="Arial" w:cs="Arial"/>
          <w:sz w:val="18"/>
          <w:szCs w:val="18"/>
        </w:rPr>
        <w:t>Membres  de l’équipe interdisciplinaires (au moins deux disciplines différentes) :</w:t>
      </w:r>
    </w:p>
    <w:p w:rsidR="00653E57" w:rsidRPr="00963484" w:rsidRDefault="00653E57" w:rsidP="00653E57">
      <w:pPr>
        <w:spacing w:after="0"/>
        <w:rPr>
          <w:rFonts w:ascii="Arial" w:hAnsi="Arial" w:cs="Arial"/>
          <w:sz w:val="16"/>
          <w:szCs w:val="16"/>
        </w:rPr>
      </w:pPr>
    </w:p>
    <w:p w:rsidR="00653E57" w:rsidRPr="009A1F2D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ab/>
        <w:t>Psychoéducateur/Psychoéducatrice</w:t>
      </w:r>
    </w:p>
    <w:p w:rsidR="00653E57" w:rsidRPr="009A1F2D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ab/>
        <w:t>Éducateur/Éducatrice</w:t>
      </w:r>
    </w:p>
    <w:p w:rsidR="00653E57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ab/>
        <w:t>Spécialiste en activités clinique</w:t>
      </w:r>
    </w:p>
    <w:p w:rsidR="00653E57" w:rsidRPr="009A1F2D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ab/>
        <w:t>Spécialiste en intervention TGC</w:t>
      </w:r>
    </w:p>
    <w:p w:rsidR="00653E57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 xml:space="preserve">  Psychologue</w:t>
      </w:r>
    </w:p>
    <w:p w:rsidR="00653E57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ab/>
        <w:t>Infirmier/Infirmière</w:t>
      </w:r>
    </w:p>
    <w:p w:rsidR="00653E57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 xml:space="preserve">  Ergothérapeute</w:t>
      </w:r>
    </w:p>
    <w:p w:rsidR="00653E57" w:rsidRPr="00963484" w:rsidRDefault="00727C02" w:rsidP="00653E57">
      <w:pPr>
        <w:pStyle w:val="Paragraphedeliste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53E57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="00653E57">
        <w:rPr>
          <w:rFonts w:ascii="Arial" w:hAnsi="Arial" w:cs="Arial"/>
          <w:sz w:val="20"/>
          <w:szCs w:val="20"/>
        </w:rPr>
        <w:t xml:space="preserve">  Travailleur social/Travailleuse sociale</w:t>
      </w:r>
    </w:p>
    <w:p w:rsidR="006623F8" w:rsidRPr="003521C2" w:rsidRDefault="006623F8" w:rsidP="003521C2">
      <w:pPr>
        <w:spacing w:after="0"/>
        <w:rPr>
          <w:rFonts w:ascii="Arial" w:hAnsi="Arial" w:cs="Arial"/>
        </w:rPr>
      </w:pPr>
    </w:p>
    <w:tbl>
      <w:tblPr>
        <w:tblStyle w:val="Grilledetableauclaire1"/>
        <w:tblW w:w="7020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0"/>
      </w:tblGrid>
      <w:tr w:rsidR="002E3581" w:rsidRPr="00987BF6" w:rsidTr="003521C2">
        <w:trPr>
          <w:trHeight w:val="283"/>
        </w:trPr>
        <w:tc>
          <w:tcPr>
            <w:tcW w:w="7020" w:type="dxa"/>
            <w:shd w:val="clear" w:color="auto" w:fill="000000" w:themeFill="text1"/>
            <w:vAlign w:val="center"/>
          </w:tcPr>
          <w:p w:rsidR="002E3581" w:rsidRPr="00987BF6" w:rsidRDefault="002E3581" w:rsidP="0096480B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DISCUSSION CLINIQUE </w:t>
            </w:r>
            <w:r w:rsidR="0096480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(inscrire un bref résumé de la discussion clinique)</w:t>
            </w:r>
          </w:p>
        </w:tc>
      </w:tr>
    </w:tbl>
    <w:p w:rsidR="00F34B68" w:rsidRDefault="00E31B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773337" w:rsidRDefault="007733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653E57" w:rsidRDefault="00653E57" w:rsidP="00653E57">
      <w:pPr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1"/>
      </w:tblGrid>
      <w:tr w:rsidR="00653E57" w:rsidTr="00B22B98">
        <w:tc>
          <w:tcPr>
            <w:tcW w:w="10121" w:type="dxa"/>
          </w:tcPr>
          <w:p w:rsidR="00653E57" w:rsidRPr="00C04384" w:rsidRDefault="00653E57" w:rsidP="00B22B9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Identifier les principaux facteurs cliniques justifiant le choix du descripteur clinico-administratif :</w:t>
            </w:r>
          </w:p>
        </w:tc>
      </w:tr>
    </w:tbl>
    <w:p w:rsidR="00653E57" w:rsidRPr="006623F8" w:rsidRDefault="00653E57" w:rsidP="00653E5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9401"/>
      </w:tblGrid>
      <w:tr w:rsidR="00653E57" w:rsidRPr="006623F8" w:rsidTr="00B22B98">
        <w:tc>
          <w:tcPr>
            <w:tcW w:w="720" w:type="dxa"/>
          </w:tcPr>
          <w:p w:rsidR="00653E57" w:rsidRPr="006623F8" w:rsidRDefault="00653E57" w:rsidP="003521C2">
            <w:pPr>
              <w:pStyle w:val="Paragraphedeliste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1" w:type="dxa"/>
            <w:tcBorders>
              <w:bottom w:val="single" w:sz="4" w:space="0" w:color="auto"/>
            </w:tcBorders>
          </w:tcPr>
          <w:p w:rsidR="00653E57" w:rsidRPr="006623F8" w:rsidRDefault="00727C02" w:rsidP="00B22B9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653E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3E57" w:rsidRPr="006623F8" w:rsidTr="00B22B98">
        <w:tc>
          <w:tcPr>
            <w:tcW w:w="720" w:type="dxa"/>
          </w:tcPr>
          <w:p w:rsidR="00653E57" w:rsidRPr="006623F8" w:rsidRDefault="00653E57" w:rsidP="003521C2">
            <w:pPr>
              <w:pStyle w:val="Paragraphedeliste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:rsidR="00653E57" w:rsidRPr="006623F8" w:rsidRDefault="00727C02" w:rsidP="00B22B9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653E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3E57" w:rsidRPr="006623F8" w:rsidTr="00B22B98">
        <w:tc>
          <w:tcPr>
            <w:tcW w:w="720" w:type="dxa"/>
          </w:tcPr>
          <w:p w:rsidR="00653E57" w:rsidRPr="006623F8" w:rsidRDefault="00653E57" w:rsidP="003521C2">
            <w:pPr>
              <w:pStyle w:val="Paragraphedeliste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:rsidR="00653E57" w:rsidRPr="006623F8" w:rsidRDefault="00727C02" w:rsidP="00B22B9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653E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3E57" w:rsidRPr="006623F8" w:rsidTr="003521C2">
        <w:trPr>
          <w:trHeight w:val="144"/>
        </w:trPr>
        <w:tc>
          <w:tcPr>
            <w:tcW w:w="720" w:type="dxa"/>
          </w:tcPr>
          <w:p w:rsidR="00653E57" w:rsidRPr="006623F8" w:rsidRDefault="00653E57" w:rsidP="003521C2">
            <w:pPr>
              <w:pStyle w:val="Paragraphedeliste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:rsidR="00653E57" w:rsidRPr="006623F8" w:rsidRDefault="00727C02" w:rsidP="00B22B9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653E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3E57" w:rsidRPr="006623F8" w:rsidTr="00B22B98">
        <w:tc>
          <w:tcPr>
            <w:tcW w:w="720" w:type="dxa"/>
          </w:tcPr>
          <w:p w:rsidR="00653E57" w:rsidRPr="006623F8" w:rsidRDefault="00653E57" w:rsidP="003521C2">
            <w:pPr>
              <w:pStyle w:val="Paragraphedeliste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:rsidR="00653E57" w:rsidRPr="006623F8" w:rsidRDefault="00727C02" w:rsidP="00B22B9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53E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53E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53E57" w:rsidRDefault="00653E57">
      <w:pPr>
        <w:rPr>
          <w:rFonts w:ascii="Arial" w:hAnsi="Arial" w:cs="Arial"/>
          <w:sz w:val="10"/>
          <w:szCs w:val="10"/>
        </w:rPr>
      </w:pPr>
    </w:p>
    <w:p w:rsidR="004760FB" w:rsidRDefault="004760FB" w:rsidP="00653E57">
      <w:pPr>
        <w:rPr>
          <w:rFonts w:ascii="Arial" w:hAnsi="Arial" w:cs="Arial"/>
          <w:sz w:val="10"/>
          <w:szCs w:val="10"/>
        </w:rPr>
      </w:pPr>
    </w:p>
    <w:p w:rsidR="000D2AD5" w:rsidRDefault="000D2AD5" w:rsidP="00653E57">
      <w:pPr>
        <w:rPr>
          <w:rFonts w:ascii="Arial" w:hAnsi="Arial" w:cs="Arial"/>
          <w:sz w:val="10"/>
          <w:szCs w:val="10"/>
        </w:rPr>
      </w:pPr>
    </w:p>
    <w:p w:rsidR="000D2AD5" w:rsidRPr="00987BF6" w:rsidRDefault="000D2AD5" w:rsidP="00653E57">
      <w:pPr>
        <w:rPr>
          <w:rFonts w:ascii="Arial" w:hAnsi="Arial" w:cs="Arial"/>
          <w:sz w:val="10"/>
          <w:szCs w:val="10"/>
        </w:rPr>
      </w:pPr>
    </w:p>
    <w:tbl>
      <w:tblPr>
        <w:tblStyle w:val="Grilledetableauclaire1"/>
        <w:tblW w:w="10004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704"/>
      </w:tblGrid>
      <w:tr w:rsidR="00D5698A" w:rsidRPr="00987BF6" w:rsidTr="00236DF0">
        <w:trPr>
          <w:gridAfter w:val="1"/>
          <w:wAfter w:w="3704" w:type="dxa"/>
          <w:trHeight w:val="283"/>
        </w:trPr>
        <w:tc>
          <w:tcPr>
            <w:tcW w:w="6300" w:type="dxa"/>
            <w:shd w:val="clear" w:color="auto" w:fill="000000" w:themeFill="text1"/>
            <w:vAlign w:val="center"/>
          </w:tcPr>
          <w:p w:rsidR="00D5698A" w:rsidRPr="00987BF6" w:rsidRDefault="00D5698A" w:rsidP="00710732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ATTRIBUTION DU DESCRIPTEUR CLINICO-ADMINISTRATIF</w:t>
            </w:r>
          </w:p>
        </w:tc>
      </w:tr>
      <w:tr w:rsidR="00D5698A" w:rsidRPr="00987BF6" w:rsidTr="00236DF0">
        <w:trPr>
          <w:trHeight w:val="1417"/>
        </w:trPr>
        <w:tc>
          <w:tcPr>
            <w:tcW w:w="10004" w:type="dxa"/>
            <w:gridSpan w:val="2"/>
          </w:tcPr>
          <w:p w:rsidR="00D5698A" w:rsidRPr="009A1F2D" w:rsidRDefault="00D5698A" w:rsidP="007107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1F2D">
              <w:rPr>
                <w:rFonts w:ascii="Arial" w:hAnsi="Arial" w:cs="Arial"/>
                <w:b/>
                <w:sz w:val="20"/>
                <w:szCs w:val="20"/>
              </w:rPr>
              <w:lastRenderedPageBreak/>
              <w:t>Cochez le descripteur clinico-administratif retenu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:rsidR="00D5698A" w:rsidRPr="009A1F2D" w:rsidRDefault="00D5698A" w:rsidP="007107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698A" w:rsidRPr="009A1F2D" w:rsidRDefault="00727C02" w:rsidP="00710732">
            <w:pPr>
              <w:pStyle w:val="Paragraphedeliste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="00D569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D5698A">
              <w:rPr>
                <w:rFonts w:ascii="Arial" w:hAnsi="Arial" w:cs="Arial"/>
                <w:sz w:val="20"/>
                <w:szCs w:val="20"/>
              </w:rPr>
              <w:tab/>
            </w:r>
            <w:r w:rsidR="00D5698A" w:rsidRPr="009A1F2D">
              <w:rPr>
                <w:rFonts w:ascii="Arial" w:hAnsi="Arial" w:cs="Arial"/>
                <w:sz w:val="20"/>
                <w:szCs w:val="20"/>
              </w:rPr>
              <w:t>TC</w:t>
            </w:r>
          </w:p>
          <w:p w:rsidR="00D5698A" w:rsidRPr="009A1F2D" w:rsidRDefault="00727C02" w:rsidP="00710732">
            <w:pPr>
              <w:pStyle w:val="Paragraphedeliste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D569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D5698A">
              <w:rPr>
                <w:rFonts w:ascii="Arial" w:hAnsi="Arial" w:cs="Arial"/>
                <w:sz w:val="20"/>
                <w:szCs w:val="20"/>
              </w:rPr>
              <w:tab/>
            </w:r>
            <w:r w:rsidR="00D5698A" w:rsidRPr="009A1F2D">
              <w:rPr>
                <w:rFonts w:ascii="Arial" w:hAnsi="Arial" w:cs="Arial"/>
                <w:sz w:val="20"/>
                <w:szCs w:val="20"/>
              </w:rPr>
              <w:t>TGC</w:t>
            </w:r>
          </w:p>
          <w:p w:rsidR="00D5698A" w:rsidRPr="009A1F2D" w:rsidRDefault="00727C02" w:rsidP="00710732">
            <w:pPr>
              <w:pStyle w:val="Paragraphedeliste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="00D569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D5698A">
              <w:rPr>
                <w:rFonts w:ascii="Arial" w:hAnsi="Arial" w:cs="Arial"/>
                <w:sz w:val="20"/>
                <w:szCs w:val="20"/>
              </w:rPr>
              <w:tab/>
            </w:r>
            <w:r w:rsidR="00D5698A" w:rsidRPr="009A1F2D">
              <w:rPr>
                <w:rFonts w:ascii="Arial" w:hAnsi="Arial" w:cs="Arial"/>
                <w:sz w:val="20"/>
                <w:szCs w:val="20"/>
              </w:rPr>
              <w:t>TGC stabilisé accompagné de vulnérabilités importantes</w:t>
            </w:r>
          </w:p>
          <w:p w:rsidR="00D5698A" w:rsidRPr="009A1F2D" w:rsidRDefault="00727C02" w:rsidP="00710732">
            <w:pPr>
              <w:pStyle w:val="Paragraphedeliste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4"/>
            <w:r w:rsidR="00D569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D5698A">
              <w:rPr>
                <w:rFonts w:ascii="Arial" w:hAnsi="Arial" w:cs="Arial"/>
                <w:sz w:val="20"/>
                <w:szCs w:val="20"/>
              </w:rPr>
              <w:tab/>
            </w:r>
            <w:r w:rsidR="00D5698A" w:rsidRPr="009A1F2D">
              <w:rPr>
                <w:rFonts w:ascii="Arial" w:hAnsi="Arial" w:cs="Arial"/>
                <w:sz w:val="20"/>
                <w:szCs w:val="20"/>
              </w:rPr>
              <w:t>TGC en rémission</w:t>
            </w:r>
          </w:p>
          <w:p w:rsidR="00D5698A" w:rsidRPr="009A1F2D" w:rsidRDefault="00727C02" w:rsidP="00710732">
            <w:pPr>
              <w:pStyle w:val="Paragraphedeliste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5"/>
            <w:r w:rsidR="00D5698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D5698A">
              <w:rPr>
                <w:rFonts w:ascii="Arial" w:hAnsi="Arial" w:cs="Arial"/>
                <w:sz w:val="20"/>
                <w:szCs w:val="20"/>
              </w:rPr>
              <w:tab/>
            </w:r>
            <w:r w:rsidR="00D5698A" w:rsidRPr="009A1F2D">
              <w:rPr>
                <w:rFonts w:ascii="Arial" w:hAnsi="Arial" w:cs="Arial"/>
                <w:sz w:val="20"/>
                <w:szCs w:val="20"/>
              </w:rPr>
              <w:t>Historique de TGC</w:t>
            </w:r>
          </w:p>
          <w:p w:rsidR="00333AF7" w:rsidRPr="001E4184" w:rsidRDefault="00333AF7" w:rsidP="00C043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6DFD" w:rsidRDefault="00956DFD" w:rsidP="0046754A">
      <w:pPr>
        <w:rPr>
          <w:rFonts w:ascii="Arial" w:hAnsi="Arial" w:cs="Arial"/>
          <w:sz w:val="20"/>
          <w:szCs w:val="20"/>
        </w:rPr>
      </w:pPr>
    </w:p>
    <w:p w:rsidR="008C68C7" w:rsidRDefault="008C68C7" w:rsidP="00D72F63">
      <w:pPr>
        <w:ind w:firstLine="450"/>
        <w:rPr>
          <w:rFonts w:ascii="Arial" w:hAnsi="Arial" w:cs="Arial"/>
          <w:b/>
          <w:sz w:val="20"/>
          <w:szCs w:val="20"/>
        </w:rPr>
      </w:pPr>
      <w:r w:rsidRPr="008C68C7">
        <w:rPr>
          <w:rFonts w:ascii="Arial" w:hAnsi="Arial" w:cs="Arial"/>
          <w:b/>
          <w:sz w:val="20"/>
          <w:szCs w:val="20"/>
        </w:rPr>
        <w:t>Signatures des membres du comité interdisciplinaire :</w:t>
      </w:r>
    </w:p>
    <w:tbl>
      <w:tblPr>
        <w:tblStyle w:val="Grilledutableau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9"/>
      </w:tblGrid>
      <w:tr w:rsidR="008C68C7" w:rsidTr="00A46F0E">
        <w:trPr>
          <w:trHeight w:val="288"/>
        </w:trPr>
        <w:tc>
          <w:tcPr>
            <w:tcW w:w="3519" w:type="dxa"/>
            <w:vAlign w:val="center"/>
          </w:tcPr>
          <w:p w:rsidR="008C68C7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8C68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6B7D">
              <w:rPr>
                <w:rFonts w:ascii="Arial" w:hAnsi="Arial" w:cs="Arial"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C68C7" w:rsidTr="00A46F0E">
        <w:trPr>
          <w:trHeight w:val="288"/>
        </w:trPr>
        <w:tc>
          <w:tcPr>
            <w:tcW w:w="3519" w:type="dxa"/>
            <w:vAlign w:val="center"/>
          </w:tcPr>
          <w:p w:rsidR="008C68C7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8C68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C68C7" w:rsidTr="00A46F0E">
        <w:trPr>
          <w:trHeight w:val="288"/>
        </w:trPr>
        <w:tc>
          <w:tcPr>
            <w:tcW w:w="3519" w:type="dxa"/>
            <w:vAlign w:val="center"/>
          </w:tcPr>
          <w:p w:rsidR="008C68C7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8C68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C68C7" w:rsidTr="00A46F0E">
        <w:trPr>
          <w:trHeight w:val="288"/>
        </w:trPr>
        <w:tc>
          <w:tcPr>
            <w:tcW w:w="3519" w:type="dxa"/>
            <w:vAlign w:val="center"/>
          </w:tcPr>
          <w:p w:rsidR="008C68C7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8C68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C68C7" w:rsidTr="00A46F0E">
        <w:trPr>
          <w:trHeight w:val="288"/>
        </w:trPr>
        <w:tc>
          <w:tcPr>
            <w:tcW w:w="3519" w:type="dxa"/>
            <w:vAlign w:val="center"/>
          </w:tcPr>
          <w:p w:rsidR="008C68C7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8C68C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68C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6B7D" w:rsidTr="00A46F0E">
        <w:trPr>
          <w:trHeight w:val="288"/>
        </w:trPr>
        <w:tc>
          <w:tcPr>
            <w:tcW w:w="3519" w:type="dxa"/>
            <w:vAlign w:val="center"/>
          </w:tcPr>
          <w:p w:rsidR="00216B7D" w:rsidRDefault="00727C02" w:rsidP="00A46F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216B7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6B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16B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C68C7" w:rsidTr="003521C2">
        <w:trPr>
          <w:trHeight w:val="288"/>
        </w:trPr>
        <w:tc>
          <w:tcPr>
            <w:tcW w:w="3519" w:type="dxa"/>
          </w:tcPr>
          <w:p w:rsidR="008C68C7" w:rsidRDefault="008C68C7" w:rsidP="008C68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68C7" w:rsidRDefault="008C68C7" w:rsidP="008C68C7">
      <w:pPr>
        <w:rPr>
          <w:rFonts w:ascii="Arial" w:hAnsi="Arial" w:cs="Arial"/>
          <w:sz w:val="20"/>
          <w:szCs w:val="20"/>
        </w:rPr>
      </w:pPr>
    </w:p>
    <w:p w:rsidR="00653E57" w:rsidRPr="00E87339" w:rsidRDefault="00653E57" w:rsidP="00D72F63">
      <w:pPr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 w:rsidR="00A66E64">
        <w:rPr>
          <w:rFonts w:ascii="Arial" w:hAnsi="Arial" w:cs="Arial"/>
          <w:sz w:val="20"/>
          <w:szCs w:val="20"/>
        </w:rPr>
        <w:t xml:space="preserve"> du comité</w:t>
      </w:r>
      <w:r>
        <w:rPr>
          <w:rFonts w:ascii="Arial" w:hAnsi="Arial" w:cs="Arial"/>
          <w:sz w:val="20"/>
          <w:szCs w:val="20"/>
        </w:rPr>
        <w:t> : _______________________</w:t>
      </w:r>
    </w:p>
    <w:sectPr w:rsidR="00653E57" w:rsidRPr="00E87339" w:rsidSect="003373A6">
      <w:headerReference w:type="even" r:id="rId9"/>
      <w:headerReference w:type="default" r:id="rId10"/>
      <w:footerReference w:type="default" r:id="rId11"/>
      <w:pgSz w:w="12240" w:h="15840"/>
      <w:pgMar w:top="907" w:right="1134" w:bottom="38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A5" w:rsidRDefault="00DE24A5" w:rsidP="00A7694C">
      <w:pPr>
        <w:spacing w:after="0" w:line="240" w:lineRule="auto"/>
      </w:pPr>
      <w:r>
        <w:separator/>
      </w:r>
    </w:p>
  </w:endnote>
  <w:endnote w:type="continuationSeparator" w:id="0">
    <w:p w:rsidR="00DE24A5" w:rsidRDefault="00DE24A5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F8" w:rsidRPr="00472165" w:rsidRDefault="006D61F8" w:rsidP="00594E78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8"/>
      </w:rPr>
    </w:pPr>
  </w:p>
  <w:p w:rsidR="006D61F8" w:rsidRDefault="006D61F8" w:rsidP="00613D30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6D61F8" w:rsidRPr="00472165" w:rsidRDefault="006D61F8">
    <w:pPr>
      <w:pStyle w:val="Pieddepage"/>
      <w:rPr>
        <w:rFonts w:ascii="Arial" w:hAnsi="Arial" w:cs="Arial"/>
        <w:sz w:val="16"/>
        <w:szCs w:val="18"/>
      </w:rPr>
    </w:pPr>
  </w:p>
  <w:p w:rsidR="006D61F8" w:rsidRPr="00472165" w:rsidRDefault="006D61F8" w:rsidP="00DE147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727C02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727C02" w:rsidRPr="00472165">
      <w:rPr>
        <w:rFonts w:ascii="Arial" w:hAnsi="Arial" w:cs="Arial"/>
        <w:sz w:val="16"/>
        <w:szCs w:val="18"/>
      </w:rPr>
      <w:fldChar w:fldCharType="separate"/>
    </w:r>
    <w:r w:rsidR="004E54D4">
      <w:rPr>
        <w:rFonts w:ascii="Arial" w:hAnsi="Arial" w:cs="Arial"/>
        <w:noProof/>
        <w:sz w:val="16"/>
        <w:szCs w:val="18"/>
      </w:rPr>
      <w:t>1</w:t>
    </w:r>
    <w:r w:rsidR="00727C02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4E54D4">
      <w:fldChar w:fldCharType="begin"/>
    </w:r>
    <w:r w:rsidR="004E54D4">
      <w:instrText xml:space="preserve"> NUMPAGES   \* MERGEFORMAT </w:instrText>
    </w:r>
    <w:r w:rsidR="004E54D4">
      <w:fldChar w:fldCharType="separate"/>
    </w:r>
    <w:r w:rsidR="004E54D4" w:rsidRPr="004E54D4">
      <w:rPr>
        <w:rFonts w:ascii="Arial" w:hAnsi="Arial" w:cs="Arial"/>
        <w:noProof/>
        <w:sz w:val="16"/>
        <w:szCs w:val="18"/>
      </w:rPr>
      <w:t>3</w:t>
    </w:r>
    <w:r w:rsidR="004E54D4">
      <w:rPr>
        <w:rFonts w:ascii="Arial" w:hAnsi="Arial" w:cs="Arial"/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A5" w:rsidRDefault="00DE24A5" w:rsidP="00A7694C">
      <w:pPr>
        <w:spacing w:after="0" w:line="240" w:lineRule="auto"/>
      </w:pPr>
      <w:r>
        <w:separator/>
      </w:r>
    </w:p>
  </w:footnote>
  <w:footnote w:type="continuationSeparator" w:id="0">
    <w:p w:rsidR="00DE24A5" w:rsidRDefault="00DE24A5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DFE" w:rsidRPr="00987BF6" w:rsidRDefault="00623DFE" w:rsidP="00623DFE">
    <w:pPr>
      <w:pStyle w:val="En-tte"/>
      <w:ind w:left="360"/>
      <w:rPr>
        <w:rFonts w:ascii="Arial" w:hAnsi="Arial" w:cs="Arial"/>
      </w:rPr>
    </w:pPr>
    <w:r>
      <w:rPr>
        <w:rFonts w:ascii="Arial" w:hAnsi="Arial" w:cs="Arial"/>
      </w:rPr>
      <w:t>Comité clinique d’identification TGC</w:t>
    </w:r>
    <w:r w:rsidRPr="00987BF6">
      <w:rPr>
        <w:rFonts w:ascii="Arial" w:hAnsi="Arial" w:cs="Arial"/>
      </w:rPr>
      <w:t xml:space="preserve"> –</w:t>
    </w:r>
    <w:r w:rsidRPr="00987BF6">
      <w:rPr>
        <w:rFonts w:ascii="Arial" w:hAnsi="Arial" w:cs="Arial"/>
        <w:sz w:val="24"/>
        <w:szCs w:val="24"/>
      </w:rPr>
      <w:t xml:space="preserve"> </w:t>
    </w:r>
    <w:r w:rsidRPr="007E1015">
      <w:rPr>
        <w:rFonts w:ascii="Arial" w:hAnsi="Arial" w:cs="Arial"/>
      </w:rPr>
      <w:t>Rapport</w:t>
    </w:r>
  </w:p>
  <w:p w:rsidR="00623DFE" w:rsidRDefault="00623DF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F8" w:rsidRPr="00987BF6" w:rsidRDefault="006D61F8" w:rsidP="007E1015">
    <w:pPr>
      <w:pStyle w:val="En-tte"/>
      <w:ind w:left="360"/>
      <w:rPr>
        <w:rFonts w:ascii="Arial" w:hAnsi="Arial" w:cs="Arial"/>
      </w:rPr>
    </w:pPr>
    <w:r>
      <w:rPr>
        <w:rFonts w:ascii="Arial" w:hAnsi="Arial" w:cs="Arial"/>
      </w:rPr>
      <w:t>Comité clinique d’identification TGC</w:t>
    </w:r>
    <w:r w:rsidRPr="00987BF6">
      <w:rPr>
        <w:rFonts w:ascii="Arial" w:hAnsi="Arial" w:cs="Arial"/>
      </w:rPr>
      <w:t xml:space="preserve"> –</w:t>
    </w:r>
    <w:r w:rsidRPr="00987BF6">
      <w:rPr>
        <w:rFonts w:ascii="Arial" w:hAnsi="Arial" w:cs="Arial"/>
        <w:sz w:val="24"/>
        <w:szCs w:val="24"/>
      </w:rPr>
      <w:t xml:space="preserve"> </w:t>
    </w:r>
    <w:r w:rsidRPr="007E1015">
      <w:rPr>
        <w:rFonts w:ascii="Arial" w:hAnsi="Arial" w:cs="Arial"/>
      </w:rPr>
      <w:t>Rapport</w:t>
    </w:r>
  </w:p>
  <w:p w:rsidR="006D61F8" w:rsidRPr="008774C6" w:rsidRDefault="006D61F8" w:rsidP="00956DFD">
    <w:pPr>
      <w:pStyle w:val="En-tt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4_"/>
      </v:shape>
    </w:pict>
  </w:numPicBullet>
  <w:abstractNum w:abstractNumId="0">
    <w:nsid w:val="00DA62DA"/>
    <w:multiLevelType w:val="hybridMultilevel"/>
    <w:tmpl w:val="BB82174A"/>
    <w:lvl w:ilvl="0" w:tplc="28D040F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D5DE5"/>
    <w:multiLevelType w:val="hybridMultilevel"/>
    <w:tmpl w:val="BF361F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638BE"/>
    <w:multiLevelType w:val="hybridMultilevel"/>
    <w:tmpl w:val="35B82F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85C40"/>
    <w:multiLevelType w:val="hybridMultilevel"/>
    <w:tmpl w:val="6DC205D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C4724"/>
    <w:multiLevelType w:val="hybridMultilevel"/>
    <w:tmpl w:val="E9AC2C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20701"/>
    <w:multiLevelType w:val="hybridMultilevel"/>
    <w:tmpl w:val="91E0E916"/>
    <w:lvl w:ilvl="0" w:tplc="F47830BA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F052F9"/>
    <w:multiLevelType w:val="hybridMultilevel"/>
    <w:tmpl w:val="B4B89E98"/>
    <w:lvl w:ilvl="0" w:tplc="4340795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A3D4A"/>
    <w:multiLevelType w:val="hybridMultilevel"/>
    <w:tmpl w:val="5C1ADA0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74224F"/>
    <w:multiLevelType w:val="hybridMultilevel"/>
    <w:tmpl w:val="3972344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70B0"/>
    <w:multiLevelType w:val="hybridMultilevel"/>
    <w:tmpl w:val="5A1E95DA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AC25A71"/>
    <w:multiLevelType w:val="hybridMultilevel"/>
    <w:tmpl w:val="CD388D9E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DCF6836"/>
    <w:multiLevelType w:val="hybridMultilevel"/>
    <w:tmpl w:val="6FF0D5C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17776D"/>
    <w:multiLevelType w:val="hybridMultilevel"/>
    <w:tmpl w:val="87125FF6"/>
    <w:lvl w:ilvl="0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0F701C"/>
    <w:multiLevelType w:val="hybridMultilevel"/>
    <w:tmpl w:val="66D43754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12B3730"/>
    <w:multiLevelType w:val="hybridMultilevel"/>
    <w:tmpl w:val="1E4494CE"/>
    <w:lvl w:ilvl="0" w:tplc="0C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104913"/>
    <w:multiLevelType w:val="hybridMultilevel"/>
    <w:tmpl w:val="5594680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CF5AFD"/>
    <w:multiLevelType w:val="hybridMultilevel"/>
    <w:tmpl w:val="8332942A"/>
    <w:lvl w:ilvl="0" w:tplc="97A287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BD71D9"/>
    <w:multiLevelType w:val="hybridMultilevel"/>
    <w:tmpl w:val="157ECA7E"/>
    <w:lvl w:ilvl="0" w:tplc="AF62B428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980ADA"/>
    <w:multiLevelType w:val="hybridMultilevel"/>
    <w:tmpl w:val="5768B0D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980ED5"/>
    <w:multiLevelType w:val="hybridMultilevel"/>
    <w:tmpl w:val="7FF086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3"/>
  </w:num>
  <w:num w:numId="5">
    <w:abstractNumId w:val="5"/>
  </w:num>
  <w:num w:numId="6">
    <w:abstractNumId w:val="13"/>
  </w:num>
  <w:num w:numId="7">
    <w:abstractNumId w:val="10"/>
  </w:num>
  <w:num w:numId="8">
    <w:abstractNumId w:val="0"/>
  </w:num>
  <w:num w:numId="9">
    <w:abstractNumId w:val="6"/>
  </w:num>
  <w:num w:numId="10">
    <w:abstractNumId w:val="12"/>
  </w:num>
  <w:num w:numId="11">
    <w:abstractNumId w:val="18"/>
  </w:num>
  <w:num w:numId="12">
    <w:abstractNumId w:val="7"/>
  </w:num>
  <w:num w:numId="13">
    <w:abstractNumId w:val="11"/>
  </w:num>
  <w:num w:numId="14">
    <w:abstractNumId w:val="9"/>
  </w:num>
  <w:num w:numId="15">
    <w:abstractNumId w:val="4"/>
  </w:num>
  <w:num w:numId="16">
    <w:abstractNumId w:val="1"/>
  </w:num>
  <w:num w:numId="17">
    <w:abstractNumId w:val="2"/>
  </w:num>
  <w:num w:numId="18">
    <w:abstractNumId w:val="19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02D9F"/>
    <w:rsid w:val="00011966"/>
    <w:rsid w:val="000177BB"/>
    <w:rsid w:val="00033CBE"/>
    <w:rsid w:val="000353EC"/>
    <w:rsid w:val="00036F2D"/>
    <w:rsid w:val="00070C82"/>
    <w:rsid w:val="000758F6"/>
    <w:rsid w:val="000A3877"/>
    <w:rsid w:val="000B54EF"/>
    <w:rsid w:val="000C2903"/>
    <w:rsid w:val="000C60A6"/>
    <w:rsid w:val="000D2AD5"/>
    <w:rsid w:val="000F7E9A"/>
    <w:rsid w:val="00101511"/>
    <w:rsid w:val="0012588B"/>
    <w:rsid w:val="00131C3D"/>
    <w:rsid w:val="00151005"/>
    <w:rsid w:val="00152AE5"/>
    <w:rsid w:val="00171D3D"/>
    <w:rsid w:val="001757F3"/>
    <w:rsid w:val="00196D8A"/>
    <w:rsid w:val="001A4E83"/>
    <w:rsid w:val="001C40B9"/>
    <w:rsid w:val="001E19D7"/>
    <w:rsid w:val="001E4184"/>
    <w:rsid w:val="001E6955"/>
    <w:rsid w:val="001F0777"/>
    <w:rsid w:val="001F292A"/>
    <w:rsid w:val="001F2D67"/>
    <w:rsid w:val="00215F52"/>
    <w:rsid w:val="00216B7D"/>
    <w:rsid w:val="00234A3E"/>
    <w:rsid w:val="00236DF0"/>
    <w:rsid w:val="00251149"/>
    <w:rsid w:val="00263882"/>
    <w:rsid w:val="00290BF5"/>
    <w:rsid w:val="002C6D09"/>
    <w:rsid w:val="002D0DCE"/>
    <w:rsid w:val="002D486F"/>
    <w:rsid w:val="002E3581"/>
    <w:rsid w:val="002F2462"/>
    <w:rsid w:val="00311FD9"/>
    <w:rsid w:val="003265DD"/>
    <w:rsid w:val="00333AF7"/>
    <w:rsid w:val="003373A6"/>
    <w:rsid w:val="003521C2"/>
    <w:rsid w:val="00385A03"/>
    <w:rsid w:val="003935A9"/>
    <w:rsid w:val="003D1D4C"/>
    <w:rsid w:val="003D7C54"/>
    <w:rsid w:val="003E223A"/>
    <w:rsid w:val="003F6337"/>
    <w:rsid w:val="00413691"/>
    <w:rsid w:val="00422DDE"/>
    <w:rsid w:val="004356B2"/>
    <w:rsid w:val="0043739A"/>
    <w:rsid w:val="00437EF6"/>
    <w:rsid w:val="00441ED3"/>
    <w:rsid w:val="00447FFC"/>
    <w:rsid w:val="00463DD6"/>
    <w:rsid w:val="0046754A"/>
    <w:rsid w:val="00472165"/>
    <w:rsid w:val="004724DF"/>
    <w:rsid w:val="004760FB"/>
    <w:rsid w:val="0049752D"/>
    <w:rsid w:val="004A5917"/>
    <w:rsid w:val="004A5B15"/>
    <w:rsid w:val="004C542B"/>
    <w:rsid w:val="004E5150"/>
    <w:rsid w:val="004E54D4"/>
    <w:rsid w:val="004F684E"/>
    <w:rsid w:val="00512EA4"/>
    <w:rsid w:val="00514027"/>
    <w:rsid w:val="00516021"/>
    <w:rsid w:val="00524071"/>
    <w:rsid w:val="005321B9"/>
    <w:rsid w:val="005327EA"/>
    <w:rsid w:val="005369CC"/>
    <w:rsid w:val="00561185"/>
    <w:rsid w:val="00570EF3"/>
    <w:rsid w:val="00580F5B"/>
    <w:rsid w:val="00585390"/>
    <w:rsid w:val="00587703"/>
    <w:rsid w:val="005947C7"/>
    <w:rsid w:val="00594E78"/>
    <w:rsid w:val="005A604D"/>
    <w:rsid w:val="005C0935"/>
    <w:rsid w:val="005C0B4A"/>
    <w:rsid w:val="005E159E"/>
    <w:rsid w:val="005E5BCC"/>
    <w:rsid w:val="00613D30"/>
    <w:rsid w:val="00617E66"/>
    <w:rsid w:val="00623DFE"/>
    <w:rsid w:val="00624586"/>
    <w:rsid w:val="00624EB7"/>
    <w:rsid w:val="00653E57"/>
    <w:rsid w:val="00655763"/>
    <w:rsid w:val="006623F8"/>
    <w:rsid w:val="006651D1"/>
    <w:rsid w:val="0067089C"/>
    <w:rsid w:val="006979BC"/>
    <w:rsid w:val="006A2337"/>
    <w:rsid w:val="006A6580"/>
    <w:rsid w:val="006A7D15"/>
    <w:rsid w:val="006B2946"/>
    <w:rsid w:val="006D42C4"/>
    <w:rsid w:val="006D61F8"/>
    <w:rsid w:val="006F445A"/>
    <w:rsid w:val="00710732"/>
    <w:rsid w:val="0072122B"/>
    <w:rsid w:val="00727C02"/>
    <w:rsid w:val="00773337"/>
    <w:rsid w:val="00796832"/>
    <w:rsid w:val="007A7119"/>
    <w:rsid w:val="007B4907"/>
    <w:rsid w:val="007E1015"/>
    <w:rsid w:val="007E1117"/>
    <w:rsid w:val="007F0400"/>
    <w:rsid w:val="00806595"/>
    <w:rsid w:val="00807354"/>
    <w:rsid w:val="00807C4C"/>
    <w:rsid w:val="00854D5E"/>
    <w:rsid w:val="0085781A"/>
    <w:rsid w:val="00857979"/>
    <w:rsid w:val="00860621"/>
    <w:rsid w:val="00860763"/>
    <w:rsid w:val="008774C6"/>
    <w:rsid w:val="00891FB7"/>
    <w:rsid w:val="008A10A6"/>
    <w:rsid w:val="008C1607"/>
    <w:rsid w:val="008C68C7"/>
    <w:rsid w:val="008E1414"/>
    <w:rsid w:val="008E57D9"/>
    <w:rsid w:val="00905AC2"/>
    <w:rsid w:val="009166E3"/>
    <w:rsid w:val="00942A1D"/>
    <w:rsid w:val="009511E5"/>
    <w:rsid w:val="00956DFD"/>
    <w:rsid w:val="0096480B"/>
    <w:rsid w:val="00964F2C"/>
    <w:rsid w:val="0097075B"/>
    <w:rsid w:val="009859D8"/>
    <w:rsid w:val="00987BF6"/>
    <w:rsid w:val="00995409"/>
    <w:rsid w:val="009A0AED"/>
    <w:rsid w:val="009A307B"/>
    <w:rsid w:val="009E3A91"/>
    <w:rsid w:val="009E4B2E"/>
    <w:rsid w:val="00A02F74"/>
    <w:rsid w:val="00A10042"/>
    <w:rsid w:val="00A30924"/>
    <w:rsid w:val="00A30FA0"/>
    <w:rsid w:val="00A41564"/>
    <w:rsid w:val="00A46F0E"/>
    <w:rsid w:val="00A47470"/>
    <w:rsid w:val="00A61BB7"/>
    <w:rsid w:val="00A66E64"/>
    <w:rsid w:val="00A711AC"/>
    <w:rsid w:val="00A72084"/>
    <w:rsid w:val="00A73B8B"/>
    <w:rsid w:val="00A7694C"/>
    <w:rsid w:val="00A815B4"/>
    <w:rsid w:val="00AA3CC6"/>
    <w:rsid w:val="00AB612D"/>
    <w:rsid w:val="00AC00FC"/>
    <w:rsid w:val="00AC52F1"/>
    <w:rsid w:val="00AD0380"/>
    <w:rsid w:val="00AE037E"/>
    <w:rsid w:val="00AE56DA"/>
    <w:rsid w:val="00B04628"/>
    <w:rsid w:val="00B14DC1"/>
    <w:rsid w:val="00B32E14"/>
    <w:rsid w:val="00B37204"/>
    <w:rsid w:val="00B526C2"/>
    <w:rsid w:val="00B53517"/>
    <w:rsid w:val="00B56501"/>
    <w:rsid w:val="00B60E16"/>
    <w:rsid w:val="00B66976"/>
    <w:rsid w:val="00B769B3"/>
    <w:rsid w:val="00BA0EC4"/>
    <w:rsid w:val="00BC7D68"/>
    <w:rsid w:val="00BF48C1"/>
    <w:rsid w:val="00BF62FC"/>
    <w:rsid w:val="00C04384"/>
    <w:rsid w:val="00C15893"/>
    <w:rsid w:val="00C232EF"/>
    <w:rsid w:val="00C24848"/>
    <w:rsid w:val="00C2555F"/>
    <w:rsid w:val="00C25758"/>
    <w:rsid w:val="00C43349"/>
    <w:rsid w:val="00C52A2A"/>
    <w:rsid w:val="00C65C21"/>
    <w:rsid w:val="00C66CE8"/>
    <w:rsid w:val="00C7381D"/>
    <w:rsid w:val="00C8273E"/>
    <w:rsid w:val="00C842B4"/>
    <w:rsid w:val="00C847BE"/>
    <w:rsid w:val="00CD6B81"/>
    <w:rsid w:val="00CE3F1B"/>
    <w:rsid w:val="00CE7F5C"/>
    <w:rsid w:val="00D122D8"/>
    <w:rsid w:val="00D1366C"/>
    <w:rsid w:val="00D340D1"/>
    <w:rsid w:val="00D36E93"/>
    <w:rsid w:val="00D51182"/>
    <w:rsid w:val="00D5698A"/>
    <w:rsid w:val="00D70B2E"/>
    <w:rsid w:val="00D72F63"/>
    <w:rsid w:val="00D9602D"/>
    <w:rsid w:val="00DA4592"/>
    <w:rsid w:val="00DA6B14"/>
    <w:rsid w:val="00DB3D17"/>
    <w:rsid w:val="00DC14FE"/>
    <w:rsid w:val="00DC5A3C"/>
    <w:rsid w:val="00DE147C"/>
    <w:rsid w:val="00DE24A5"/>
    <w:rsid w:val="00E0414F"/>
    <w:rsid w:val="00E06C09"/>
    <w:rsid w:val="00E1226A"/>
    <w:rsid w:val="00E16DB0"/>
    <w:rsid w:val="00E31BB5"/>
    <w:rsid w:val="00E54F3F"/>
    <w:rsid w:val="00E5606A"/>
    <w:rsid w:val="00E63826"/>
    <w:rsid w:val="00E65E8E"/>
    <w:rsid w:val="00E87339"/>
    <w:rsid w:val="00EA24AC"/>
    <w:rsid w:val="00EC0698"/>
    <w:rsid w:val="00EC0E64"/>
    <w:rsid w:val="00ED6FE2"/>
    <w:rsid w:val="00EE5183"/>
    <w:rsid w:val="00EF3EB4"/>
    <w:rsid w:val="00EF7C2A"/>
    <w:rsid w:val="00F34B68"/>
    <w:rsid w:val="00F34CDB"/>
    <w:rsid w:val="00F35BBD"/>
    <w:rsid w:val="00F84EB0"/>
    <w:rsid w:val="00F97886"/>
    <w:rsid w:val="00FA6582"/>
    <w:rsid w:val="00FB4713"/>
    <w:rsid w:val="00FD4A75"/>
    <w:rsid w:val="00FE026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4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PROG-paragraphe">
    <w:name w:val="PROG - paragraphe"/>
    <w:basedOn w:val="Normal"/>
    <w:link w:val="PROG-paragrapheCar"/>
    <w:qFormat/>
    <w:rsid w:val="00DA6B14"/>
    <w:pPr>
      <w:spacing w:after="0" w:line="240" w:lineRule="auto"/>
      <w:jc w:val="both"/>
    </w:pPr>
    <w:rPr>
      <w:rFonts w:ascii="Cambria" w:eastAsia="Times New Roman" w:hAnsi="Cambria" w:cs="Arial"/>
      <w:sz w:val="24"/>
      <w:lang w:eastAsia="fr-FR"/>
    </w:rPr>
  </w:style>
  <w:style w:type="character" w:customStyle="1" w:styleId="PROG-paragrapheCar">
    <w:name w:val="PROG - paragraphe Car"/>
    <w:basedOn w:val="Policepardfaut"/>
    <w:link w:val="PROG-paragraphe"/>
    <w:rsid w:val="00DA6B14"/>
    <w:rPr>
      <w:rFonts w:ascii="Cambria" w:eastAsia="Times New Roman" w:hAnsi="Cambria" w:cs="Arial"/>
      <w:sz w:val="24"/>
      <w:lang w:eastAsia="fr-FR"/>
    </w:rPr>
  </w:style>
  <w:style w:type="paragraph" w:customStyle="1" w:styleId="Default">
    <w:name w:val="Default"/>
    <w:rsid w:val="00807C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4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PROG-paragraphe">
    <w:name w:val="PROG - paragraphe"/>
    <w:basedOn w:val="Normal"/>
    <w:link w:val="PROG-paragrapheCar"/>
    <w:qFormat/>
    <w:rsid w:val="00DA6B14"/>
    <w:pPr>
      <w:spacing w:after="0" w:line="240" w:lineRule="auto"/>
      <w:jc w:val="both"/>
    </w:pPr>
    <w:rPr>
      <w:rFonts w:ascii="Cambria" w:eastAsia="Times New Roman" w:hAnsi="Cambria" w:cs="Arial"/>
      <w:sz w:val="24"/>
      <w:lang w:eastAsia="fr-FR"/>
    </w:rPr>
  </w:style>
  <w:style w:type="character" w:customStyle="1" w:styleId="PROG-paragrapheCar">
    <w:name w:val="PROG - paragraphe Car"/>
    <w:basedOn w:val="Policepardfaut"/>
    <w:link w:val="PROG-paragraphe"/>
    <w:rsid w:val="00DA6B14"/>
    <w:rPr>
      <w:rFonts w:ascii="Cambria" w:eastAsia="Times New Roman" w:hAnsi="Cambria" w:cs="Arial"/>
      <w:sz w:val="24"/>
      <w:lang w:eastAsia="fr-FR"/>
    </w:rPr>
  </w:style>
  <w:style w:type="paragraph" w:customStyle="1" w:styleId="Default">
    <w:name w:val="Default"/>
    <w:rsid w:val="00807C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B179A-BCF3-4BCE-A351-5576AAEA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CARRIER, Maryse</cp:lastModifiedBy>
  <cp:revision>2</cp:revision>
  <cp:lastPrinted>2017-02-02T20:11:00Z</cp:lastPrinted>
  <dcterms:created xsi:type="dcterms:W3CDTF">2019-10-04T15:12:00Z</dcterms:created>
  <dcterms:modified xsi:type="dcterms:W3CDTF">2019-10-04T15:12:00Z</dcterms:modified>
</cp:coreProperties>
</file>